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left w:w="0" w:type="dxa"/>
          <w:right w:w="0" w:type="dxa"/>
        </w:tblCellMar>
        <w:tblLook w:val="04A0"/>
      </w:tblPr>
      <w:tblGrid>
        <w:gridCol w:w="468"/>
        <w:gridCol w:w="8424"/>
        <w:gridCol w:w="468"/>
      </w:tblGrid>
      <w:tr w:rsidR="001C5DB7" w:rsidRPr="001C5DB7" w:rsidTr="001C5DB7">
        <w:trPr>
          <w:tblCellSpacing w:w="0" w:type="dxa"/>
          <w:jc w:val="center"/>
        </w:trPr>
        <w:tc>
          <w:tcPr>
            <w:tcW w:w="250" w:type="pct"/>
            <w:shd w:val="clear" w:color="auto" w:fill="FFFFFF"/>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c>
          <w:tcPr>
            <w:tcW w:w="4500" w:type="pct"/>
            <w:shd w:val="clear" w:color="auto" w:fill="FFFFFF"/>
            <w:vAlign w:val="center"/>
            <w:hideMark/>
          </w:tcPr>
          <w:tbl>
            <w:tblPr>
              <w:tblW w:w="5000" w:type="pct"/>
              <w:jc w:val="center"/>
              <w:tblCellSpacing w:w="0" w:type="dxa"/>
              <w:tblCellMar>
                <w:left w:w="0" w:type="dxa"/>
                <w:right w:w="0" w:type="dxa"/>
              </w:tblCellMar>
              <w:tblLook w:val="04A0"/>
            </w:tblPr>
            <w:tblGrid>
              <w:gridCol w:w="168"/>
              <w:gridCol w:w="1601"/>
              <w:gridCol w:w="421"/>
              <w:gridCol w:w="4044"/>
              <w:gridCol w:w="2190"/>
            </w:tblGrid>
            <w:tr w:rsidR="001C5DB7" w:rsidRPr="001C5DB7">
              <w:trPr>
                <w:tblCellSpacing w:w="0" w:type="dxa"/>
                <w:jc w:val="center"/>
              </w:trPr>
              <w:tc>
                <w:tcPr>
                  <w:tcW w:w="0" w:type="auto"/>
                  <w:gridSpan w:val="5"/>
                  <w:vAlign w:val="center"/>
                  <w:hideMark/>
                </w:tcPr>
                <w:p w:rsidR="001C5DB7" w:rsidRPr="001C5DB7" w:rsidRDefault="001C5DB7" w:rsidP="001C5DB7">
                  <w:pPr>
                    <w:spacing w:after="0" w:line="240" w:lineRule="auto"/>
                    <w:jc w:val="center"/>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blCellSpacing w:w="0" w:type="dxa"/>
                <w:jc w:val="center"/>
              </w:trPr>
              <w:tc>
                <w:tcPr>
                  <w:tcW w:w="0" w:type="auto"/>
                  <w:gridSpan w:val="5"/>
                  <w:shd w:val="clear" w:color="auto" w:fill="5D65B0"/>
                  <w:vAlign w:val="center"/>
                  <w:hideMark/>
                </w:tcPr>
                <w:p w:rsidR="001C5DB7" w:rsidRPr="001C5DB7" w:rsidRDefault="001C5DB7" w:rsidP="001C5DB7">
                  <w:pPr>
                    <w:spacing w:after="0" w:line="240" w:lineRule="auto"/>
                    <w:jc w:val="center"/>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blCellSpacing w:w="0" w:type="dxa"/>
                <w:jc w:val="center"/>
              </w:trPr>
              <w:tc>
                <w:tcPr>
                  <w:tcW w:w="0" w:type="auto"/>
                  <w:gridSpan w:val="5"/>
                  <w:shd w:val="clear" w:color="auto" w:fill="5D65B0"/>
                  <w:vAlign w:val="center"/>
                  <w:hideMark/>
                </w:tcPr>
                <w:tbl>
                  <w:tblPr>
                    <w:tblW w:w="5000" w:type="pct"/>
                    <w:jc w:val="center"/>
                    <w:tblCellSpacing w:w="0" w:type="dxa"/>
                    <w:tblCellMar>
                      <w:left w:w="0" w:type="dxa"/>
                      <w:right w:w="0" w:type="dxa"/>
                    </w:tblCellMar>
                    <w:tblLook w:val="04A0"/>
                  </w:tblPr>
                  <w:tblGrid>
                    <w:gridCol w:w="8424"/>
                  </w:tblGrid>
                  <w:tr w:rsidR="001C5DB7" w:rsidRPr="001C5DB7">
                    <w:trPr>
                      <w:tblCellSpacing w:w="0" w:type="dxa"/>
                      <w:jc w:val="center"/>
                    </w:trPr>
                    <w:tc>
                      <w:tcPr>
                        <w:tcW w:w="0" w:type="auto"/>
                        <w:shd w:val="clear" w:color="auto" w:fill="5D65B0"/>
                        <w:vAlign w:val="center"/>
                        <w:hideMark/>
                      </w:tcPr>
                      <w:p w:rsidR="001C5DB7" w:rsidRPr="001C5DB7" w:rsidRDefault="001C5DB7" w:rsidP="001C5DB7">
                        <w:pPr>
                          <w:spacing w:after="0" w:line="240" w:lineRule="auto"/>
                          <w:jc w:val="center"/>
                          <w:rPr>
                            <w:rFonts w:ascii="Times New Roman" w:eastAsia="Times New Roman" w:hAnsi="Times New Roman" w:cs="Times New Roman"/>
                            <w:sz w:val="24"/>
                            <w:szCs w:val="24"/>
                          </w:rPr>
                        </w:pPr>
                        <w:r w:rsidRPr="001C5DB7">
                          <w:rPr>
                            <w:rFonts w:ascii="Times New Roman" w:eastAsia="Times New Roman" w:hAnsi="Times New Roman" w:cs="Times New Roman"/>
                            <w:b/>
                            <w:bCs/>
                            <w:color w:val="FFFFFF"/>
                            <w:sz w:val="24"/>
                            <w:szCs w:val="24"/>
                          </w:rPr>
                          <w:t xml:space="preserve">THE PREVENTION OF CORRUPTION ACT, 1947 </w:t>
                        </w:r>
                        <w:r w:rsidRPr="001C5DB7">
                          <w:rPr>
                            <w:rFonts w:ascii="Times New Roman" w:eastAsia="Times New Roman" w:hAnsi="Times New Roman" w:cs="Times New Roman"/>
                            <w:b/>
                            <w:bCs/>
                            <w:color w:val="FFFFFF"/>
                            <w:sz w:val="24"/>
                            <w:szCs w:val="24"/>
                          </w:rPr>
                          <w:br/>
                        </w:r>
                        <w:r w:rsidRPr="001C5DB7">
                          <w:rPr>
                            <w:rFonts w:ascii="Times New Roman" w:eastAsia="Times New Roman" w:hAnsi="Times New Roman" w:cs="Times New Roman"/>
                            <w:b/>
                            <w:bCs/>
                            <w:color w:val="FFFFFF"/>
                            <w:sz w:val="24"/>
                            <w:szCs w:val="24"/>
                          </w:rPr>
                          <w:br/>
                        </w:r>
                        <w:r w:rsidRPr="001C5DB7">
                          <w:rPr>
                            <w:rFonts w:ascii="Times New Roman" w:eastAsia="Times New Roman" w:hAnsi="Times New Roman" w:cs="Times New Roman"/>
                            <w:color w:val="FFFFFF"/>
                            <w:sz w:val="24"/>
                            <w:szCs w:val="24"/>
                          </w:rPr>
                          <w:t xml:space="preserve">(ACT NO. II OF 1947). </w:t>
                        </w:r>
                      </w:p>
                    </w:tc>
                  </w:tr>
                </w:tbl>
                <w:p w:rsidR="001C5DB7" w:rsidRPr="001C5DB7" w:rsidRDefault="001C5DB7" w:rsidP="001C5DB7">
                  <w:pPr>
                    <w:spacing w:after="0" w:line="240" w:lineRule="auto"/>
                    <w:jc w:val="center"/>
                    <w:rPr>
                      <w:rFonts w:ascii="Times New Roman" w:eastAsia="Times New Roman" w:hAnsi="Times New Roman" w:cs="Times New Roman"/>
                      <w:sz w:val="24"/>
                      <w:szCs w:val="24"/>
                    </w:rPr>
                  </w:pPr>
                </w:p>
              </w:tc>
            </w:tr>
            <w:tr w:rsidR="001C5DB7" w:rsidRPr="001C5DB7">
              <w:trPr>
                <w:tblCellSpacing w:w="0" w:type="dxa"/>
                <w:jc w:val="center"/>
              </w:trPr>
              <w:tc>
                <w:tcPr>
                  <w:tcW w:w="0" w:type="auto"/>
                  <w:gridSpan w:val="3"/>
                  <w:shd w:val="clear" w:color="auto" w:fill="000066"/>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bookmarkStart w:id="0" w:name="top"/>
                  <w:bookmarkEnd w:id="0"/>
                </w:p>
              </w:tc>
              <w:tc>
                <w:tcPr>
                  <w:tcW w:w="0" w:type="auto"/>
                  <w:gridSpan w:val="2"/>
                  <w:shd w:val="clear" w:color="auto" w:fill="000066"/>
                  <w:vAlign w:val="center"/>
                  <w:hideMark/>
                </w:tcPr>
                <w:p w:rsidR="001C5DB7" w:rsidRPr="001C5DB7" w:rsidRDefault="001C5DB7" w:rsidP="001C5DB7">
                  <w:pPr>
                    <w:spacing w:after="0" w:line="240" w:lineRule="auto"/>
                    <w:jc w:val="right"/>
                    <w:rPr>
                      <w:rFonts w:ascii="Times New Roman" w:eastAsia="Times New Roman" w:hAnsi="Times New Roman" w:cs="Times New Roman"/>
                      <w:color w:val="FFFFFF"/>
                      <w:sz w:val="24"/>
                      <w:szCs w:val="24"/>
                    </w:rPr>
                  </w:pPr>
                  <w:r w:rsidRPr="001C5DB7">
                    <w:rPr>
                      <w:rFonts w:ascii="Times New Roman" w:eastAsia="Times New Roman" w:hAnsi="Times New Roman" w:cs="Times New Roman"/>
                      <w:color w:val="FFFFFF"/>
                      <w:sz w:val="24"/>
                      <w:szCs w:val="24"/>
                    </w:rPr>
                    <w:t>[</w:t>
                  </w:r>
                  <w:r w:rsidRPr="001C5DB7">
                    <w:rPr>
                      <w:rFonts w:ascii="Times New Roman" w:eastAsia="Times New Roman" w:hAnsi="Times New Roman" w:cs="Times New Roman"/>
                      <w:i/>
                      <w:iCs/>
                      <w:color w:val="FFFFFF"/>
                      <w:sz w:val="24"/>
                      <w:szCs w:val="24"/>
                    </w:rPr>
                    <w:t>11th March, 1947</w:t>
                  </w:r>
                  <w:r w:rsidRPr="001C5DB7">
                    <w:rPr>
                      <w:rFonts w:ascii="Times New Roman" w:eastAsia="Times New Roman" w:hAnsi="Times New Roman" w:cs="Times New Roman"/>
                      <w:color w:val="FFFFFF"/>
                      <w:sz w:val="24"/>
                      <w:szCs w:val="24"/>
                    </w:rPr>
                    <w:t>]</w:t>
                  </w:r>
                </w:p>
              </w:tc>
            </w:tr>
            <w:tr w:rsidR="001C5DB7" w:rsidRPr="001C5DB7">
              <w:trPr>
                <w:tblCellSpacing w:w="0" w:type="dxa"/>
                <w:jc w:val="center"/>
              </w:trPr>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c>
                <w:tcPr>
                  <w:tcW w:w="0" w:type="auto"/>
                  <w:gridSpan w:val="2"/>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p>
              </w:tc>
              <w:tc>
                <w:tcPr>
                  <w:tcW w:w="0" w:type="auto"/>
                  <w:vAlign w:val="center"/>
                  <w:hideMark/>
                </w:tcPr>
                <w:p w:rsidR="001C5DB7" w:rsidRPr="001C5DB7" w:rsidRDefault="001C5DB7" w:rsidP="001C5DB7">
                  <w:pPr>
                    <w:spacing w:after="0" w:line="240" w:lineRule="auto"/>
                    <w:jc w:val="right"/>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c>
                <w:tcPr>
                  <w:tcW w:w="0" w:type="auto"/>
                  <w:vAlign w:val="center"/>
                  <w:hideMark/>
                </w:tcPr>
                <w:p w:rsidR="001C5DB7" w:rsidRPr="001C5DB7" w:rsidRDefault="001C5DB7" w:rsidP="001C5DB7">
                  <w:pPr>
                    <w:spacing w:after="0" w:line="240" w:lineRule="auto"/>
                    <w:jc w:val="right"/>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blCellSpacing w:w="0" w:type="dxa"/>
                <w:jc w:val="center"/>
              </w:trPr>
              <w:tc>
                <w:tcPr>
                  <w:tcW w:w="0" w:type="auto"/>
                  <w:gridSpan w:val="3"/>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c>
                <w:tcPr>
                  <w:tcW w:w="2400" w:type="pct"/>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c>
                <w:tcPr>
                  <w:tcW w:w="1300" w:type="pct"/>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blCellSpacing w:w="0" w:type="dxa"/>
                <w:jc w:val="center"/>
              </w:trPr>
              <w:tc>
                <w:tcPr>
                  <w:tcW w:w="0" w:type="auto"/>
                  <w:gridSpan w:val="5"/>
                  <w:vAlign w:val="center"/>
                  <w:hideMark/>
                </w:tcPr>
                <w:tbl>
                  <w:tblPr>
                    <w:tblW w:w="5000" w:type="pct"/>
                    <w:jc w:val="center"/>
                    <w:tblCellSpacing w:w="0" w:type="dxa"/>
                    <w:tblCellMar>
                      <w:left w:w="0" w:type="dxa"/>
                      <w:right w:w="0" w:type="dxa"/>
                    </w:tblCellMar>
                    <w:tblLook w:val="04A0"/>
                  </w:tblPr>
                  <w:tblGrid>
                    <w:gridCol w:w="1011"/>
                    <w:gridCol w:w="7413"/>
                  </w:tblGrid>
                  <w:tr w:rsidR="001C5DB7" w:rsidRPr="001C5DB7">
                    <w:trPr>
                      <w:tblCellSpacing w:w="0" w:type="dxa"/>
                      <w:jc w:val="center"/>
                    </w:trPr>
                    <w:tc>
                      <w:tcPr>
                        <w:tcW w:w="600" w:type="pct"/>
                        <w:vAlign w:val="center"/>
                        <w:hideMark/>
                      </w:tcPr>
                      <w:p w:rsidR="001C5DB7" w:rsidRPr="001C5DB7" w:rsidRDefault="001C5DB7" w:rsidP="001C5DB7">
                        <w:pPr>
                          <w:spacing w:after="0" w:line="240" w:lineRule="auto"/>
                          <w:rPr>
                            <w:rFonts w:ascii="Verdana" w:eastAsia="Times New Roman" w:hAnsi="Verdana" w:cs="Arial"/>
                            <w:color w:val="000000"/>
                            <w:sz w:val="18"/>
                            <w:szCs w:val="18"/>
                          </w:rPr>
                        </w:pPr>
                      </w:p>
                    </w:tc>
                    <w:tc>
                      <w:tcPr>
                        <w:tcW w:w="0" w:type="auto"/>
                        <w:tcMar>
                          <w:top w:w="60" w:type="dxa"/>
                          <w:left w:w="60" w:type="dxa"/>
                          <w:bottom w:w="60" w:type="dxa"/>
                          <w:right w:w="60" w:type="dxa"/>
                        </w:tcMar>
                        <w:vAlign w:val="center"/>
                        <w:hideMark/>
                      </w:tcPr>
                      <w:p w:rsidR="001C5DB7" w:rsidRPr="001C5DB7" w:rsidRDefault="001C5DB7" w:rsidP="001C5DB7">
                        <w:pPr>
                          <w:spacing w:before="60" w:after="60" w:line="240" w:lineRule="auto"/>
                          <w:ind w:left="60" w:right="60"/>
                          <w:rPr>
                            <w:rFonts w:ascii="Arial" w:eastAsia="Times New Roman" w:hAnsi="Arial" w:cs="Arial"/>
                            <w:color w:val="000000"/>
                            <w:sz w:val="20"/>
                            <w:szCs w:val="20"/>
                          </w:rPr>
                        </w:pPr>
                        <w:r w:rsidRPr="001C5DB7">
                          <w:rPr>
                            <w:rFonts w:ascii="Arial" w:eastAsia="Times New Roman" w:hAnsi="Arial" w:cs="Arial"/>
                            <w:b/>
                            <w:bCs/>
                            <w:color w:val="000000"/>
                            <w:sz w:val="20"/>
                            <w:szCs w:val="20"/>
                          </w:rPr>
                          <w:t xml:space="preserve">     An Act for the more effective prevention of bribery and corruption. </w:t>
                        </w:r>
                        <w:hyperlink r:id="rId4" w:history="1">
                          <w:r w:rsidRPr="001C5DB7">
                            <w:rPr>
                              <w:rFonts w:ascii="Verdana" w:eastAsia="Times New Roman" w:hAnsi="Verdana" w:cs="Arial"/>
                              <w:b/>
                              <w:bCs/>
                              <w:color w:val="0066CC"/>
                              <w:sz w:val="20"/>
                              <w:vertAlign w:val="superscript"/>
                            </w:rPr>
                            <w:t>1</w:t>
                          </w:r>
                        </w:hyperlink>
                        <w:r w:rsidRPr="001C5DB7">
                          <w:rPr>
                            <w:rFonts w:ascii="Arial" w:eastAsia="Times New Roman" w:hAnsi="Arial" w:cs="Arial"/>
                            <w:b/>
                            <w:bCs/>
                            <w:color w:val="000000"/>
                            <w:sz w:val="20"/>
                            <w:szCs w:val="20"/>
                          </w:rPr>
                          <w:t xml:space="preserve"> </w:t>
                        </w:r>
                      </w:p>
                    </w:tc>
                  </w:tr>
                  <w:tr w:rsidR="001C5DB7" w:rsidRPr="001C5DB7">
                    <w:trPr>
                      <w:tblCellSpacing w:w="0" w:type="dxa"/>
                      <w:jc w:val="center"/>
                    </w:trPr>
                    <w:tc>
                      <w:tcPr>
                        <w:tcW w:w="0" w:type="auto"/>
                        <w:gridSpan w:val="2"/>
                        <w:vAlign w:val="center"/>
                        <w:hideMark/>
                      </w:tcPr>
                      <w:p w:rsidR="001C5DB7" w:rsidRPr="001C5DB7" w:rsidRDefault="001C5DB7" w:rsidP="001C5DB7">
                        <w:pPr>
                          <w:spacing w:after="0" w:line="240" w:lineRule="auto"/>
                          <w:rPr>
                            <w:rFonts w:ascii="Arial" w:eastAsia="Times New Roman" w:hAnsi="Arial" w:cs="Arial"/>
                            <w:sz w:val="20"/>
                            <w:szCs w:val="20"/>
                          </w:rPr>
                        </w:pPr>
                        <w:r w:rsidRPr="001C5DB7">
                          <w:rPr>
                            <w:rFonts w:ascii="Arial" w:eastAsia="Times New Roman" w:hAnsi="Arial" w:cs="Arial"/>
                            <w:sz w:val="20"/>
                            <w:szCs w:val="20"/>
                          </w:rPr>
                          <w:t> </w:t>
                        </w:r>
                      </w:p>
                    </w:tc>
                  </w:tr>
                  <w:tr w:rsidR="001C5DB7" w:rsidRPr="001C5DB7">
                    <w:trPr>
                      <w:tblCellSpacing w:w="0" w:type="dxa"/>
                      <w:jc w:val="center"/>
                    </w:trPr>
                    <w:tc>
                      <w:tcPr>
                        <w:tcW w:w="0" w:type="auto"/>
                        <w:tcMar>
                          <w:top w:w="60" w:type="dxa"/>
                          <w:left w:w="60" w:type="dxa"/>
                          <w:bottom w:w="60" w:type="dxa"/>
                          <w:right w:w="60" w:type="dxa"/>
                        </w:tcMar>
                        <w:hideMark/>
                      </w:tcPr>
                      <w:p w:rsidR="001C5DB7" w:rsidRPr="001C5DB7" w:rsidRDefault="001C5DB7" w:rsidP="001C5DB7">
                        <w:pPr>
                          <w:spacing w:before="60" w:after="60" w:line="240" w:lineRule="auto"/>
                          <w:ind w:left="60" w:right="60"/>
                          <w:rPr>
                            <w:rFonts w:ascii="Arial" w:eastAsia="Times New Roman" w:hAnsi="Arial" w:cs="Arial"/>
                            <w:color w:val="000000"/>
                            <w:sz w:val="20"/>
                            <w:szCs w:val="20"/>
                          </w:rPr>
                        </w:pPr>
                      </w:p>
                    </w:tc>
                    <w:tc>
                      <w:tcPr>
                        <w:tcW w:w="0" w:type="auto"/>
                        <w:tcMar>
                          <w:top w:w="60" w:type="dxa"/>
                          <w:left w:w="60" w:type="dxa"/>
                          <w:bottom w:w="60" w:type="dxa"/>
                          <w:right w:w="60" w:type="dxa"/>
                        </w:tcMar>
                        <w:vAlign w:val="center"/>
                        <w:hideMark/>
                      </w:tcPr>
                      <w:p w:rsidR="001C5DB7" w:rsidRPr="001C5DB7" w:rsidRDefault="001C5DB7" w:rsidP="001C5DB7">
                        <w:pPr>
                          <w:spacing w:before="60" w:after="60" w:line="240" w:lineRule="auto"/>
                          <w:ind w:left="60" w:right="60"/>
                          <w:rPr>
                            <w:rFonts w:ascii="Arial" w:eastAsia="Times New Roman" w:hAnsi="Arial" w:cs="Arial"/>
                            <w:color w:val="000000"/>
                            <w:sz w:val="20"/>
                            <w:szCs w:val="20"/>
                          </w:rPr>
                        </w:pPr>
                        <w:r w:rsidRPr="001C5DB7">
                          <w:rPr>
                            <w:rFonts w:ascii="Arial" w:eastAsia="Times New Roman" w:hAnsi="Arial" w:cs="Arial"/>
                            <w:color w:val="000000"/>
                            <w:sz w:val="20"/>
                            <w:szCs w:val="20"/>
                          </w:rPr>
                          <w:t xml:space="preserve">    WHEREAS it is expedient to make more effective provision for the prevention of bribery and corruption; </w:t>
                        </w:r>
                        <w:r w:rsidRPr="001C5DB7">
                          <w:rPr>
                            <w:rFonts w:ascii="Arial" w:eastAsia="Times New Roman" w:hAnsi="Arial" w:cs="Arial"/>
                            <w:color w:val="000000"/>
                            <w:sz w:val="20"/>
                            <w:szCs w:val="20"/>
                          </w:rPr>
                          <w:br/>
                        </w:r>
                        <w:r w:rsidRPr="001C5DB7">
                          <w:rPr>
                            <w:rFonts w:ascii="Arial" w:eastAsia="Times New Roman" w:hAnsi="Arial" w:cs="Arial"/>
                            <w:color w:val="000000"/>
                            <w:sz w:val="20"/>
                            <w:szCs w:val="20"/>
                          </w:rPr>
                          <w:br/>
                        </w:r>
                        <w:r w:rsidRPr="001C5DB7">
                          <w:rPr>
                            <w:rFonts w:ascii="Arial" w:eastAsia="Times New Roman" w:hAnsi="Arial" w:cs="Arial"/>
                            <w:color w:val="000000"/>
                            <w:sz w:val="20"/>
                            <w:szCs w:val="20"/>
                          </w:rPr>
                          <w:br/>
                        </w:r>
                        <w:r w:rsidRPr="001C5DB7">
                          <w:rPr>
                            <w:rFonts w:ascii="Arial" w:eastAsia="Times New Roman" w:hAnsi="Arial" w:cs="Arial"/>
                            <w:color w:val="000000"/>
                            <w:sz w:val="20"/>
                            <w:szCs w:val="20"/>
                          </w:rPr>
                          <w:br/>
                          <w:t>It is hereby enacted as follows:-</w:t>
                        </w:r>
                      </w:p>
                    </w:tc>
                  </w:tr>
                </w:tbl>
                <w:p w:rsidR="001C5DB7" w:rsidRPr="001C5DB7" w:rsidRDefault="001C5DB7" w:rsidP="001C5DB7">
                  <w:pPr>
                    <w:spacing w:after="0" w:line="240" w:lineRule="auto"/>
                    <w:rPr>
                      <w:rFonts w:ascii="Times New Roman" w:eastAsia="Times New Roman" w:hAnsi="Times New Roman" w:cs="Times New Roman"/>
                      <w:sz w:val="24"/>
                      <w:szCs w:val="24"/>
                    </w:rPr>
                  </w:pPr>
                </w:p>
              </w:tc>
            </w:tr>
            <w:tr w:rsidR="001C5DB7" w:rsidRPr="001C5DB7">
              <w:trPr>
                <w:tblCellSpacing w:w="0" w:type="dxa"/>
                <w:jc w:val="center"/>
              </w:trPr>
              <w:tc>
                <w:tcPr>
                  <w:tcW w:w="0" w:type="auto"/>
                  <w:gridSpan w:val="3"/>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c>
                <w:tcPr>
                  <w:tcW w:w="0" w:type="auto"/>
                  <w:gridSpan w:val="2"/>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blCellSpacing w:w="0" w:type="dxa"/>
                <w:jc w:val="center"/>
              </w:trPr>
              <w:tc>
                <w:tcPr>
                  <w:tcW w:w="0" w:type="auto"/>
                  <w:gridSpan w:val="3"/>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c>
                <w:tcPr>
                  <w:tcW w:w="0" w:type="auto"/>
                  <w:gridSpan w:val="2"/>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p>
              </w:tc>
            </w:tr>
            <w:tr w:rsidR="001C5DB7" w:rsidRPr="001C5DB7">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C5DB7" w:rsidRPr="001C5DB7" w:rsidRDefault="001C5DB7" w:rsidP="001C5DB7">
                  <w:pPr>
                    <w:spacing w:before="60" w:after="60" w:line="240" w:lineRule="auto"/>
                    <w:ind w:left="60" w:right="60"/>
                    <w:jc w:val="center"/>
                    <w:rPr>
                      <w:rFonts w:ascii="Arial" w:eastAsia="Times New Roman" w:hAnsi="Arial" w:cs="Arial"/>
                      <w:color w:val="000000"/>
                      <w:sz w:val="20"/>
                      <w:szCs w:val="20"/>
                    </w:rPr>
                  </w:pPr>
                  <w:r w:rsidRPr="001C5DB7">
                    <w:rPr>
                      <w:rFonts w:ascii="Arial" w:eastAsia="Times New Roman" w:hAnsi="Arial" w:cs="Arial"/>
                      <w:color w:val="000000"/>
                      <w:sz w:val="20"/>
                      <w:szCs w:val="20"/>
                    </w:rPr>
                    <w:t> </w:t>
                  </w:r>
                </w:p>
              </w:tc>
              <w:tc>
                <w:tcPr>
                  <w:tcW w:w="0" w:type="auto"/>
                  <w:gridSpan w:val="2"/>
                  <w:shd w:val="clear" w:color="auto" w:fill="FFFFFF"/>
                  <w:tcMar>
                    <w:top w:w="60" w:type="dxa"/>
                    <w:left w:w="60" w:type="dxa"/>
                    <w:bottom w:w="60" w:type="dxa"/>
                    <w:right w:w="60" w:type="dxa"/>
                  </w:tcMar>
                  <w:vAlign w:val="center"/>
                  <w:hideMark/>
                </w:tcPr>
                <w:p w:rsidR="001C5DB7" w:rsidRPr="001C5DB7" w:rsidRDefault="001C5DB7" w:rsidP="001C5DB7">
                  <w:pPr>
                    <w:spacing w:before="60" w:after="60" w:line="240" w:lineRule="auto"/>
                    <w:ind w:left="60" w:right="60"/>
                    <w:jc w:val="center"/>
                    <w:rPr>
                      <w:rFonts w:ascii="Arial" w:eastAsia="Times New Roman" w:hAnsi="Arial" w:cs="Arial"/>
                      <w:color w:val="000000"/>
                      <w:sz w:val="20"/>
                      <w:szCs w:val="20"/>
                    </w:rPr>
                  </w:pPr>
                </w:p>
              </w:tc>
            </w:tr>
            <w:tr w:rsidR="001C5DB7" w:rsidRPr="001C5DB7">
              <w:trPr>
                <w:tblCellSpacing w:w="0" w:type="dxa"/>
                <w:jc w:val="center"/>
              </w:trPr>
              <w:tc>
                <w:tcPr>
                  <w:tcW w:w="0" w:type="auto"/>
                  <w:gridSpan w:val="3"/>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C5DB7" w:rsidRPr="001C5DB7" w:rsidRDefault="001C5DB7" w:rsidP="001C5DB7">
                  <w:pPr>
                    <w:spacing w:after="0" w:line="240" w:lineRule="auto"/>
                    <w:jc w:val="right"/>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rHeight w:val="75"/>
                <w:tblCellSpacing w:w="0" w:type="dxa"/>
                <w:jc w:val="center"/>
              </w:trPr>
              <w:tc>
                <w:tcPr>
                  <w:tcW w:w="0" w:type="auto"/>
                  <w:gridSpan w:val="2"/>
                  <w:hideMark/>
                </w:tcPr>
                <w:p w:rsidR="001C5DB7" w:rsidRPr="001C5DB7" w:rsidRDefault="001C5DB7" w:rsidP="001C5DB7">
                  <w:pPr>
                    <w:spacing w:after="0" w:line="240" w:lineRule="auto"/>
                    <w:rPr>
                      <w:rFonts w:ascii="Verdana" w:eastAsia="Times New Roman" w:hAnsi="Verdana" w:cs="Times New Roman"/>
                      <w:color w:val="000000"/>
                      <w:sz w:val="8"/>
                      <w:szCs w:val="18"/>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gridSpan w:val="2"/>
                  <w:hideMark/>
                </w:tcPr>
                <w:p w:rsidR="001C5DB7" w:rsidRPr="001C5DB7" w:rsidRDefault="001C5DB7" w:rsidP="001C5DB7">
                  <w:pPr>
                    <w:spacing w:after="0" w:line="240" w:lineRule="auto"/>
                    <w:jc w:val="center"/>
                    <w:rPr>
                      <w:rFonts w:ascii="Verdana" w:eastAsia="Times New Roman" w:hAnsi="Verdana" w:cs="Times New Roman"/>
                      <w:color w:val="000000"/>
                      <w:sz w:val="8"/>
                      <w:szCs w:val="18"/>
                    </w:rPr>
                  </w:pPr>
                </w:p>
              </w:tc>
            </w:tr>
            <w:tr w:rsidR="001C5DB7" w:rsidRPr="001C5DB7">
              <w:trPr>
                <w:tblCellSpacing w:w="0" w:type="dxa"/>
                <w:jc w:val="center"/>
              </w:trPr>
              <w:tc>
                <w:tcPr>
                  <w:tcW w:w="100" w:type="pct"/>
                  <w:shd w:val="clear" w:color="auto" w:fill="FFFFFF"/>
                  <w:hideMark/>
                </w:tcPr>
                <w:p w:rsidR="001C5DB7" w:rsidRPr="001C5DB7" w:rsidRDefault="001C5DB7" w:rsidP="001C5DB7">
                  <w:pPr>
                    <w:spacing w:after="0" w:line="240" w:lineRule="auto"/>
                    <w:rPr>
                      <w:rFonts w:ascii="Verdana" w:eastAsia="Times New Roman" w:hAnsi="Verdana" w:cs="Times New Roman"/>
                      <w:color w:val="000000"/>
                      <w:sz w:val="18"/>
                      <w:szCs w:val="18"/>
                    </w:rPr>
                  </w:pPr>
                  <w:r w:rsidRPr="001C5DB7">
                    <w:rPr>
                      <w:rFonts w:ascii="Verdana" w:eastAsia="Times New Roman" w:hAnsi="Verdana" w:cs="Times New Roman"/>
                      <w:color w:val="000000"/>
                      <w:sz w:val="18"/>
                      <w:szCs w:val="18"/>
                    </w:rPr>
                    <w:t> </w:t>
                  </w:r>
                </w:p>
              </w:tc>
              <w:tc>
                <w:tcPr>
                  <w:tcW w:w="950" w:type="pct"/>
                  <w:shd w:val="clear" w:color="auto" w:fill="FFFFFF"/>
                  <w:hideMark/>
                </w:tcPr>
                <w:p w:rsidR="001C5DB7" w:rsidRPr="001C5DB7" w:rsidRDefault="001C5DB7" w:rsidP="001C5DB7">
                  <w:pPr>
                    <w:spacing w:after="0" w:line="240" w:lineRule="auto"/>
                    <w:rPr>
                      <w:rFonts w:ascii="Verdana" w:eastAsia="Times New Roman" w:hAnsi="Verdana" w:cs="Times New Roman"/>
                      <w:b/>
                      <w:bCs/>
                      <w:color w:val="000000"/>
                      <w:sz w:val="17"/>
                      <w:szCs w:val="17"/>
                    </w:rPr>
                  </w:pPr>
                  <w:r w:rsidRPr="001C5DB7">
                    <w:rPr>
                      <w:rFonts w:ascii="Verdana" w:eastAsia="Times New Roman" w:hAnsi="Verdana" w:cs="Times New Roman"/>
                      <w:b/>
                      <w:bCs/>
                      <w:color w:val="000000"/>
                      <w:sz w:val="17"/>
                      <w:szCs w:val="17"/>
                    </w:rPr>
                    <w:t>Short title and extent</w:t>
                  </w:r>
                </w:p>
              </w:tc>
              <w:tc>
                <w:tcPr>
                  <w:tcW w:w="250" w:type="pct"/>
                  <w:shd w:val="clear" w:color="auto" w:fill="FFFFFF"/>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c>
                <w:tcPr>
                  <w:tcW w:w="0" w:type="auto"/>
                  <w:gridSpan w:val="2"/>
                  <w:shd w:val="clear" w:color="auto" w:fill="FFFFFF"/>
                  <w:hideMark/>
                </w:tcPr>
                <w:p w:rsidR="001C5DB7" w:rsidRPr="001C5DB7" w:rsidRDefault="001C5DB7" w:rsidP="001C5DB7">
                  <w:pPr>
                    <w:spacing w:after="0" w:line="225" w:lineRule="atLeast"/>
                    <w:rPr>
                      <w:rFonts w:ascii="Verdana" w:eastAsia="Times New Roman" w:hAnsi="Verdana" w:cs="Times New Roman"/>
                      <w:color w:val="000000"/>
                      <w:sz w:val="18"/>
                      <w:szCs w:val="18"/>
                    </w:rPr>
                  </w:pPr>
                  <w:r w:rsidRPr="001C5DB7">
                    <w:rPr>
                      <w:rFonts w:ascii="Verdana" w:eastAsia="Times New Roman" w:hAnsi="Verdana" w:cs="Times New Roman"/>
                      <w:color w:val="000000"/>
                      <w:sz w:val="18"/>
                      <w:szCs w:val="18"/>
                    </w:rPr>
                    <w:t>1. (1) This Act may be called the</w:t>
                  </w:r>
                  <w:hyperlink r:id="rId5" w:tgtFrame="_blank" w:history="1">
                    <w:r w:rsidRPr="001C5DB7">
                      <w:rPr>
                        <w:rFonts w:ascii="Verdana" w:eastAsia="Times New Roman" w:hAnsi="Verdana" w:cs="Times New Roman"/>
                        <w:color w:val="0000FF"/>
                        <w:sz w:val="18"/>
                        <w:u w:val="single"/>
                      </w:rPr>
                      <w:t xml:space="preserve"> Prevention of Corruption Act</w:t>
                    </w:r>
                  </w:hyperlink>
                  <w:r w:rsidRPr="001C5DB7">
                    <w:rPr>
                      <w:rFonts w:ascii="Verdana" w:eastAsia="Times New Roman" w:hAnsi="Verdana" w:cs="Times New Roman"/>
                      <w:color w:val="000000"/>
                      <w:sz w:val="18"/>
                      <w:szCs w:val="18"/>
                    </w:rPr>
                    <w:t>, 1947.</w:t>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t xml:space="preserve">(2) It extends to the whole of Bangladesh and applies to all citizens of Bangladesh and persons in the service of </w:t>
                  </w:r>
                  <w:hyperlink r:id="rId6" w:history="1">
                    <w:r w:rsidRPr="001C5DB7">
                      <w:rPr>
                        <w:rFonts w:ascii="Verdana" w:eastAsia="Times New Roman" w:hAnsi="Verdana" w:cs="Times New Roman"/>
                        <w:color w:val="0066CC"/>
                        <w:sz w:val="18"/>
                        <w:vertAlign w:val="superscript"/>
                      </w:rPr>
                      <w:t>2</w:t>
                    </w:r>
                    <w:r w:rsidRPr="001C5DB7">
                      <w:rPr>
                        <w:rFonts w:ascii="Verdana" w:eastAsia="Times New Roman" w:hAnsi="Verdana" w:cs="Times New Roman"/>
                        <w:color w:val="0066CC"/>
                        <w:sz w:val="18"/>
                      </w:rPr>
                      <w:t>[</w:t>
                    </w:r>
                  </w:hyperlink>
                  <w:r w:rsidRPr="001C5DB7">
                    <w:rPr>
                      <w:rFonts w:ascii="Verdana" w:eastAsia="Times New Roman" w:hAnsi="Verdana" w:cs="Times New Roman"/>
                      <w:color w:val="000000"/>
                      <w:sz w:val="18"/>
                      <w:szCs w:val="18"/>
                    </w:rPr>
                    <w:t xml:space="preserve"> the Republic] wherever they may be.</w:t>
                  </w:r>
                </w:p>
              </w:tc>
            </w:tr>
            <w:tr w:rsidR="001C5DB7" w:rsidRPr="001C5DB7">
              <w:trPr>
                <w:trHeight w:val="75"/>
                <w:tblCellSpacing w:w="0" w:type="dxa"/>
                <w:jc w:val="center"/>
              </w:trPr>
              <w:tc>
                <w:tcPr>
                  <w:tcW w:w="0" w:type="auto"/>
                  <w:gridSpan w:val="2"/>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r>
            <w:tr w:rsidR="001C5DB7" w:rsidRPr="001C5DB7">
              <w:trPr>
                <w:tblCellSpacing w:w="0" w:type="dxa"/>
                <w:jc w:val="center"/>
              </w:trPr>
              <w:tc>
                <w:tcPr>
                  <w:tcW w:w="0" w:type="auto"/>
                  <w:gridSpan w:val="5"/>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C5DB7" w:rsidRPr="001C5DB7" w:rsidRDefault="001C5DB7" w:rsidP="001C5DB7">
                  <w:pPr>
                    <w:spacing w:before="60" w:after="60" w:line="240" w:lineRule="auto"/>
                    <w:ind w:left="60" w:right="60"/>
                    <w:jc w:val="center"/>
                    <w:rPr>
                      <w:rFonts w:ascii="Arial" w:eastAsia="Times New Roman" w:hAnsi="Arial" w:cs="Arial"/>
                      <w:color w:val="000000"/>
                      <w:sz w:val="20"/>
                      <w:szCs w:val="20"/>
                    </w:rPr>
                  </w:pPr>
                  <w:r w:rsidRPr="001C5DB7">
                    <w:rPr>
                      <w:rFonts w:ascii="Arial" w:eastAsia="Times New Roman" w:hAnsi="Arial" w:cs="Arial"/>
                      <w:color w:val="000000"/>
                      <w:sz w:val="20"/>
                      <w:szCs w:val="20"/>
                    </w:rPr>
                    <w:t> </w:t>
                  </w:r>
                </w:p>
              </w:tc>
              <w:tc>
                <w:tcPr>
                  <w:tcW w:w="0" w:type="auto"/>
                  <w:gridSpan w:val="2"/>
                  <w:shd w:val="clear" w:color="auto" w:fill="FFFFFF"/>
                  <w:tcMar>
                    <w:top w:w="60" w:type="dxa"/>
                    <w:left w:w="60" w:type="dxa"/>
                    <w:bottom w:w="60" w:type="dxa"/>
                    <w:right w:w="60" w:type="dxa"/>
                  </w:tcMar>
                  <w:vAlign w:val="center"/>
                  <w:hideMark/>
                </w:tcPr>
                <w:p w:rsidR="001C5DB7" w:rsidRPr="001C5DB7" w:rsidRDefault="001C5DB7" w:rsidP="001C5DB7">
                  <w:pPr>
                    <w:spacing w:before="60" w:after="60" w:line="240" w:lineRule="auto"/>
                    <w:ind w:left="60" w:right="60"/>
                    <w:jc w:val="center"/>
                    <w:rPr>
                      <w:rFonts w:ascii="Arial" w:eastAsia="Times New Roman" w:hAnsi="Arial" w:cs="Arial"/>
                      <w:color w:val="000000"/>
                      <w:sz w:val="20"/>
                      <w:szCs w:val="20"/>
                    </w:rPr>
                  </w:pPr>
                </w:p>
              </w:tc>
            </w:tr>
            <w:tr w:rsidR="001C5DB7" w:rsidRPr="001C5DB7">
              <w:trPr>
                <w:tblCellSpacing w:w="0" w:type="dxa"/>
                <w:jc w:val="center"/>
              </w:trPr>
              <w:tc>
                <w:tcPr>
                  <w:tcW w:w="0" w:type="auto"/>
                  <w:gridSpan w:val="3"/>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C5DB7" w:rsidRPr="001C5DB7" w:rsidRDefault="001C5DB7" w:rsidP="001C5DB7">
                  <w:pPr>
                    <w:spacing w:after="0" w:line="240" w:lineRule="auto"/>
                    <w:jc w:val="right"/>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rHeight w:val="75"/>
                <w:tblCellSpacing w:w="0" w:type="dxa"/>
                <w:jc w:val="center"/>
              </w:trPr>
              <w:tc>
                <w:tcPr>
                  <w:tcW w:w="0" w:type="auto"/>
                  <w:gridSpan w:val="2"/>
                  <w:hideMark/>
                </w:tcPr>
                <w:p w:rsidR="001C5DB7" w:rsidRPr="001C5DB7" w:rsidRDefault="001C5DB7" w:rsidP="001C5DB7">
                  <w:pPr>
                    <w:spacing w:after="0" w:line="240" w:lineRule="auto"/>
                    <w:rPr>
                      <w:rFonts w:ascii="Verdana" w:eastAsia="Times New Roman" w:hAnsi="Verdana" w:cs="Times New Roman"/>
                      <w:color w:val="000000"/>
                      <w:sz w:val="8"/>
                      <w:szCs w:val="18"/>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gridSpan w:val="2"/>
                  <w:hideMark/>
                </w:tcPr>
                <w:p w:rsidR="001C5DB7" w:rsidRPr="001C5DB7" w:rsidRDefault="001C5DB7" w:rsidP="001C5DB7">
                  <w:pPr>
                    <w:spacing w:after="0" w:line="240" w:lineRule="auto"/>
                    <w:jc w:val="center"/>
                    <w:rPr>
                      <w:rFonts w:ascii="Verdana" w:eastAsia="Times New Roman" w:hAnsi="Verdana" w:cs="Times New Roman"/>
                      <w:color w:val="000000"/>
                      <w:sz w:val="8"/>
                      <w:szCs w:val="18"/>
                    </w:rPr>
                  </w:pPr>
                </w:p>
              </w:tc>
            </w:tr>
            <w:tr w:rsidR="001C5DB7" w:rsidRPr="001C5DB7">
              <w:trPr>
                <w:tblCellSpacing w:w="0" w:type="dxa"/>
                <w:jc w:val="center"/>
              </w:trPr>
              <w:tc>
                <w:tcPr>
                  <w:tcW w:w="100" w:type="pct"/>
                  <w:shd w:val="clear" w:color="auto" w:fill="FFFFFF"/>
                  <w:hideMark/>
                </w:tcPr>
                <w:p w:rsidR="001C5DB7" w:rsidRPr="001C5DB7" w:rsidRDefault="001C5DB7" w:rsidP="001C5DB7">
                  <w:pPr>
                    <w:spacing w:after="0" w:line="240" w:lineRule="auto"/>
                    <w:rPr>
                      <w:rFonts w:ascii="Verdana" w:eastAsia="Times New Roman" w:hAnsi="Verdana" w:cs="Times New Roman"/>
                      <w:color w:val="000000"/>
                      <w:sz w:val="18"/>
                      <w:szCs w:val="18"/>
                    </w:rPr>
                  </w:pPr>
                  <w:r w:rsidRPr="001C5DB7">
                    <w:rPr>
                      <w:rFonts w:ascii="Verdana" w:eastAsia="Times New Roman" w:hAnsi="Verdana" w:cs="Times New Roman"/>
                      <w:color w:val="000000"/>
                      <w:sz w:val="18"/>
                      <w:szCs w:val="18"/>
                    </w:rPr>
                    <w:t> </w:t>
                  </w:r>
                </w:p>
              </w:tc>
              <w:tc>
                <w:tcPr>
                  <w:tcW w:w="950" w:type="pct"/>
                  <w:shd w:val="clear" w:color="auto" w:fill="FFFFFF"/>
                  <w:hideMark/>
                </w:tcPr>
                <w:p w:rsidR="001C5DB7" w:rsidRPr="001C5DB7" w:rsidRDefault="001C5DB7" w:rsidP="001C5DB7">
                  <w:pPr>
                    <w:spacing w:after="0" w:line="240" w:lineRule="auto"/>
                    <w:rPr>
                      <w:rFonts w:ascii="Verdana" w:eastAsia="Times New Roman" w:hAnsi="Verdana" w:cs="Times New Roman"/>
                      <w:b/>
                      <w:bCs/>
                      <w:color w:val="000000"/>
                      <w:sz w:val="17"/>
                      <w:szCs w:val="17"/>
                    </w:rPr>
                  </w:pPr>
                  <w:r w:rsidRPr="001C5DB7">
                    <w:rPr>
                      <w:rFonts w:ascii="Verdana" w:eastAsia="Times New Roman" w:hAnsi="Verdana" w:cs="Times New Roman"/>
                      <w:b/>
                      <w:bCs/>
                      <w:color w:val="000000"/>
                      <w:sz w:val="17"/>
                      <w:szCs w:val="17"/>
                    </w:rPr>
                    <w:t>Interpretation</w:t>
                  </w:r>
                </w:p>
              </w:tc>
              <w:tc>
                <w:tcPr>
                  <w:tcW w:w="250" w:type="pct"/>
                  <w:shd w:val="clear" w:color="auto" w:fill="FFFFFF"/>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c>
                <w:tcPr>
                  <w:tcW w:w="0" w:type="auto"/>
                  <w:gridSpan w:val="2"/>
                  <w:shd w:val="clear" w:color="auto" w:fill="FFFFFF"/>
                  <w:hideMark/>
                </w:tcPr>
                <w:p w:rsidR="001C5DB7" w:rsidRPr="001C5DB7" w:rsidRDefault="001C5DB7" w:rsidP="001C5DB7">
                  <w:pPr>
                    <w:spacing w:after="0" w:line="225" w:lineRule="atLeast"/>
                    <w:rPr>
                      <w:rFonts w:ascii="Verdana" w:eastAsia="Times New Roman" w:hAnsi="Verdana" w:cs="Times New Roman"/>
                      <w:color w:val="000000"/>
                      <w:sz w:val="18"/>
                      <w:szCs w:val="18"/>
                    </w:rPr>
                  </w:pPr>
                  <w:r w:rsidRPr="001C5DB7">
                    <w:rPr>
                      <w:rFonts w:ascii="Verdana" w:eastAsia="Times New Roman" w:hAnsi="Verdana" w:cs="Times New Roman"/>
                      <w:color w:val="000000"/>
                      <w:sz w:val="18"/>
                      <w:szCs w:val="18"/>
                    </w:rPr>
                    <w:t>2. For the purposes of this Act, “public servant” means a public servant as defined in section 21 of the</w:t>
                  </w:r>
                  <w:hyperlink r:id="rId7" w:tgtFrame="_blank" w:history="1">
                    <w:r w:rsidRPr="001C5DB7">
                      <w:rPr>
                        <w:rFonts w:ascii="Verdana" w:eastAsia="Times New Roman" w:hAnsi="Verdana" w:cs="Times New Roman"/>
                        <w:color w:val="0000FF"/>
                        <w:sz w:val="18"/>
                        <w:u w:val="single"/>
                      </w:rPr>
                      <w:t xml:space="preserve"> Penal Code</w:t>
                    </w:r>
                  </w:hyperlink>
                  <w:r w:rsidRPr="001C5DB7">
                    <w:rPr>
                      <w:rFonts w:ascii="Verdana" w:eastAsia="Times New Roman" w:hAnsi="Verdana" w:cs="Times New Roman"/>
                      <w:color w:val="000000"/>
                      <w:sz w:val="18"/>
                      <w:szCs w:val="18"/>
                    </w:rPr>
                    <w:t xml:space="preserve"> and includes an employee of any corporation or other body or </w:t>
                  </w:r>
                  <w:proofErr w:type="spellStart"/>
                  <w:r w:rsidRPr="001C5DB7">
                    <w:rPr>
                      <w:rFonts w:ascii="Verdana" w:eastAsia="Times New Roman" w:hAnsi="Verdana" w:cs="Times New Roman"/>
                      <w:color w:val="000000"/>
                      <w:sz w:val="18"/>
                      <w:szCs w:val="18"/>
                    </w:rPr>
                    <w:t>organisation</w:t>
                  </w:r>
                  <w:proofErr w:type="spellEnd"/>
                  <w:r w:rsidRPr="001C5DB7">
                    <w:rPr>
                      <w:rFonts w:ascii="Verdana" w:eastAsia="Times New Roman" w:hAnsi="Verdana" w:cs="Times New Roman"/>
                      <w:color w:val="000000"/>
                      <w:sz w:val="18"/>
                      <w:szCs w:val="18"/>
                    </w:rPr>
                    <w:t xml:space="preserve"> set by the Government and includes a Chairman, Vice-Chairman, Member, Officer or other employee of a local </w:t>
                  </w:r>
                  <w:hyperlink r:id="rId8" w:history="1">
                    <w:r w:rsidRPr="001C5DB7">
                      <w:rPr>
                        <w:rFonts w:ascii="Verdana" w:eastAsia="Times New Roman" w:hAnsi="Verdana" w:cs="Times New Roman"/>
                        <w:color w:val="0066CC"/>
                        <w:sz w:val="18"/>
                        <w:vertAlign w:val="superscript"/>
                      </w:rPr>
                      <w:t>3</w:t>
                    </w:r>
                    <w:r w:rsidRPr="001C5DB7">
                      <w:rPr>
                        <w:rFonts w:ascii="Verdana" w:eastAsia="Times New Roman" w:hAnsi="Verdana" w:cs="Times New Roman"/>
                        <w:color w:val="0066CC"/>
                        <w:sz w:val="18"/>
                      </w:rPr>
                      <w:t>[</w:t>
                    </w:r>
                  </w:hyperlink>
                  <w:r w:rsidRPr="001C5DB7">
                    <w:rPr>
                      <w:rFonts w:ascii="Verdana" w:eastAsia="Times New Roman" w:hAnsi="Verdana" w:cs="Times New Roman"/>
                      <w:color w:val="000000"/>
                      <w:sz w:val="18"/>
                      <w:szCs w:val="18"/>
                    </w:rPr>
                    <w:t xml:space="preserve"> authority], or a Chairman, Director, Managing Director, Trustee, Member, Officer or other employee of any corporation, or other body or </w:t>
                  </w:r>
                  <w:proofErr w:type="spellStart"/>
                  <w:r w:rsidRPr="001C5DB7">
                    <w:rPr>
                      <w:rFonts w:ascii="Verdana" w:eastAsia="Times New Roman" w:hAnsi="Verdana" w:cs="Times New Roman"/>
                      <w:color w:val="000000"/>
                      <w:sz w:val="18"/>
                      <w:szCs w:val="18"/>
                    </w:rPr>
                    <w:t>organisation</w:t>
                  </w:r>
                  <w:proofErr w:type="spellEnd"/>
                  <w:r w:rsidRPr="001C5DB7">
                    <w:rPr>
                      <w:rFonts w:ascii="Verdana" w:eastAsia="Times New Roman" w:hAnsi="Verdana" w:cs="Times New Roman"/>
                      <w:color w:val="000000"/>
                      <w:sz w:val="18"/>
                      <w:szCs w:val="18"/>
                    </w:rPr>
                    <w:t xml:space="preserve"> constituted or established under any law.</w:t>
                  </w:r>
                </w:p>
              </w:tc>
            </w:tr>
            <w:tr w:rsidR="001C5DB7" w:rsidRPr="001C5DB7">
              <w:trPr>
                <w:trHeight w:val="75"/>
                <w:tblCellSpacing w:w="0" w:type="dxa"/>
                <w:jc w:val="center"/>
              </w:trPr>
              <w:tc>
                <w:tcPr>
                  <w:tcW w:w="0" w:type="auto"/>
                  <w:gridSpan w:val="2"/>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r>
            <w:tr w:rsidR="001C5DB7" w:rsidRPr="001C5DB7">
              <w:trPr>
                <w:tblCellSpacing w:w="0" w:type="dxa"/>
                <w:jc w:val="center"/>
              </w:trPr>
              <w:tc>
                <w:tcPr>
                  <w:tcW w:w="0" w:type="auto"/>
                  <w:gridSpan w:val="5"/>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C5DB7" w:rsidRPr="001C5DB7" w:rsidRDefault="001C5DB7" w:rsidP="001C5DB7">
                  <w:pPr>
                    <w:spacing w:before="60" w:after="60" w:line="240" w:lineRule="auto"/>
                    <w:ind w:left="60" w:right="60"/>
                    <w:jc w:val="center"/>
                    <w:rPr>
                      <w:rFonts w:ascii="Arial" w:eastAsia="Times New Roman" w:hAnsi="Arial" w:cs="Arial"/>
                      <w:color w:val="000000"/>
                      <w:sz w:val="20"/>
                      <w:szCs w:val="20"/>
                    </w:rPr>
                  </w:pPr>
                  <w:r w:rsidRPr="001C5DB7">
                    <w:rPr>
                      <w:rFonts w:ascii="Arial" w:eastAsia="Times New Roman" w:hAnsi="Arial" w:cs="Arial"/>
                      <w:color w:val="000000"/>
                      <w:sz w:val="20"/>
                      <w:szCs w:val="20"/>
                    </w:rPr>
                    <w:t> </w:t>
                  </w:r>
                </w:p>
              </w:tc>
              <w:tc>
                <w:tcPr>
                  <w:tcW w:w="0" w:type="auto"/>
                  <w:gridSpan w:val="2"/>
                  <w:shd w:val="clear" w:color="auto" w:fill="FFFFFF"/>
                  <w:tcMar>
                    <w:top w:w="60" w:type="dxa"/>
                    <w:left w:w="60" w:type="dxa"/>
                    <w:bottom w:w="60" w:type="dxa"/>
                    <w:right w:w="60" w:type="dxa"/>
                  </w:tcMar>
                  <w:vAlign w:val="center"/>
                  <w:hideMark/>
                </w:tcPr>
                <w:p w:rsidR="001C5DB7" w:rsidRPr="001C5DB7" w:rsidRDefault="001C5DB7" w:rsidP="001C5DB7">
                  <w:pPr>
                    <w:spacing w:before="60" w:after="60" w:line="240" w:lineRule="auto"/>
                    <w:ind w:left="60" w:right="60"/>
                    <w:jc w:val="center"/>
                    <w:rPr>
                      <w:rFonts w:ascii="Arial" w:eastAsia="Times New Roman" w:hAnsi="Arial" w:cs="Arial"/>
                      <w:color w:val="000000"/>
                      <w:sz w:val="20"/>
                      <w:szCs w:val="20"/>
                    </w:rPr>
                  </w:pPr>
                </w:p>
              </w:tc>
            </w:tr>
            <w:tr w:rsidR="001C5DB7" w:rsidRPr="001C5DB7">
              <w:trPr>
                <w:tblCellSpacing w:w="0" w:type="dxa"/>
                <w:jc w:val="center"/>
              </w:trPr>
              <w:tc>
                <w:tcPr>
                  <w:tcW w:w="0" w:type="auto"/>
                  <w:gridSpan w:val="3"/>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C5DB7" w:rsidRPr="001C5DB7" w:rsidRDefault="001C5DB7" w:rsidP="001C5DB7">
                  <w:pPr>
                    <w:spacing w:after="0" w:line="240" w:lineRule="auto"/>
                    <w:jc w:val="right"/>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rHeight w:val="75"/>
                <w:tblCellSpacing w:w="0" w:type="dxa"/>
                <w:jc w:val="center"/>
              </w:trPr>
              <w:tc>
                <w:tcPr>
                  <w:tcW w:w="0" w:type="auto"/>
                  <w:gridSpan w:val="2"/>
                  <w:hideMark/>
                </w:tcPr>
                <w:p w:rsidR="001C5DB7" w:rsidRPr="001C5DB7" w:rsidRDefault="001C5DB7" w:rsidP="001C5DB7">
                  <w:pPr>
                    <w:spacing w:after="0" w:line="240" w:lineRule="auto"/>
                    <w:rPr>
                      <w:rFonts w:ascii="Verdana" w:eastAsia="Times New Roman" w:hAnsi="Verdana" w:cs="Times New Roman"/>
                      <w:color w:val="000000"/>
                      <w:sz w:val="8"/>
                      <w:szCs w:val="18"/>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gridSpan w:val="2"/>
                  <w:hideMark/>
                </w:tcPr>
                <w:p w:rsidR="001C5DB7" w:rsidRPr="001C5DB7" w:rsidRDefault="001C5DB7" w:rsidP="001C5DB7">
                  <w:pPr>
                    <w:spacing w:after="0" w:line="240" w:lineRule="auto"/>
                    <w:jc w:val="center"/>
                    <w:rPr>
                      <w:rFonts w:ascii="Verdana" w:eastAsia="Times New Roman" w:hAnsi="Verdana" w:cs="Times New Roman"/>
                      <w:color w:val="000000"/>
                      <w:sz w:val="8"/>
                      <w:szCs w:val="18"/>
                    </w:rPr>
                  </w:pPr>
                </w:p>
              </w:tc>
            </w:tr>
            <w:tr w:rsidR="001C5DB7" w:rsidRPr="001C5DB7">
              <w:trPr>
                <w:tblCellSpacing w:w="0" w:type="dxa"/>
                <w:jc w:val="center"/>
              </w:trPr>
              <w:tc>
                <w:tcPr>
                  <w:tcW w:w="100" w:type="pct"/>
                  <w:shd w:val="clear" w:color="auto" w:fill="FFFFFF"/>
                  <w:hideMark/>
                </w:tcPr>
                <w:p w:rsidR="001C5DB7" w:rsidRPr="001C5DB7" w:rsidRDefault="001C5DB7" w:rsidP="001C5DB7">
                  <w:pPr>
                    <w:spacing w:after="0" w:line="240" w:lineRule="auto"/>
                    <w:rPr>
                      <w:rFonts w:ascii="Verdana" w:eastAsia="Times New Roman" w:hAnsi="Verdana" w:cs="Times New Roman"/>
                      <w:color w:val="000000"/>
                      <w:sz w:val="18"/>
                      <w:szCs w:val="18"/>
                    </w:rPr>
                  </w:pPr>
                  <w:r w:rsidRPr="001C5DB7">
                    <w:rPr>
                      <w:rFonts w:ascii="Verdana" w:eastAsia="Times New Roman" w:hAnsi="Verdana" w:cs="Times New Roman"/>
                      <w:color w:val="000000"/>
                      <w:sz w:val="18"/>
                      <w:szCs w:val="18"/>
                    </w:rPr>
                    <w:t> </w:t>
                  </w:r>
                </w:p>
              </w:tc>
              <w:tc>
                <w:tcPr>
                  <w:tcW w:w="950" w:type="pct"/>
                  <w:shd w:val="clear" w:color="auto" w:fill="FFFFFF"/>
                  <w:hideMark/>
                </w:tcPr>
                <w:p w:rsidR="001C5DB7" w:rsidRPr="001C5DB7" w:rsidRDefault="001C5DB7" w:rsidP="001C5DB7">
                  <w:pPr>
                    <w:spacing w:after="0" w:line="240" w:lineRule="auto"/>
                    <w:rPr>
                      <w:rFonts w:ascii="Verdana" w:eastAsia="Times New Roman" w:hAnsi="Verdana" w:cs="Times New Roman"/>
                      <w:b/>
                      <w:bCs/>
                      <w:color w:val="000000"/>
                      <w:sz w:val="17"/>
                      <w:szCs w:val="17"/>
                    </w:rPr>
                  </w:pPr>
                  <w:r w:rsidRPr="001C5DB7">
                    <w:rPr>
                      <w:rFonts w:ascii="Verdana" w:eastAsia="Times New Roman" w:hAnsi="Verdana" w:cs="Times New Roman"/>
                      <w:b/>
                      <w:bCs/>
                      <w:color w:val="000000"/>
                      <w:sz w:val="17"/>
                      <w:szCs w:val="17"/>
                    </w:rPr>
                    <w:t xml:space="preserve">Offences under sections 161 and 165 of the Penal Code to be cognizable </w:t>
                  </w:r>
                  <w:r w:rsidRPr="001C5DB7">
                    <w:rPr>
                      <w:rFonts w:ascii="Verdana" w:eastAsia="Times New Roman" w:hAnsi="Verdana" w:cs="Times New Roman"/>
                      <w:b/>
                      <w:bCs/>
                      <w:color w:val="000000"/>
                      <w:sz w:val="17"/>
                      <w:szCs w:val="17"/>
                    </w:rPr>
                    <w:lastRenderedPageBreak/>
                    <w:t>offences</w:t>
                  </w:r>
                </w:p>
              </w:tc>
              <w:tc>
                <w:tcPr>
                  <w:tcW w:w="250" w:type="pct"/>
                  <w:shd w:val="clear" w:color="auto" w:fill="FFFFFF"/>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lastRenderedPageBreak/>
                    <w:t> </w:t>
                  </w:r>
                </w:p>
              </w:tc>
              <w:tc>
                <w:tcPr>
                  <w:tcW w:w="0" w:type="auto"/>
                  <w:gridSpan w:val="2"/>
                  <w:shd w:val="clear" w:color="auto" w:fill="FFFFFF"/>
                  <w:hideMark/>
                </w:tcPr>
                <w:p w:rsidR="001C5DB7" w:rsidRPr="001C5DB7" w:rsidRDefault="001C5DB7" w:rsidP="001C5DB7">
                  <w:pPr>
                    <w:spacing w:after="0" w:line="225" w:lineRule="atLeast"/>
                    <w:rPr>
                      <w:rFonts w:ascii="Verdana" w:eastAsia="Times New Roman" w:hAnsi="Verdana" w:cs="Times New Roman"/>
                      <w:color w:val="000000"/>
                      <w:sz w:val="18"/>
                      <w:szCs w:val="18"/>
                    </w:rPr>
                  </w:pPr>
                  <w:r w:rsidRPr="001C5DB7">
                    <w:rPr>
                      <w:rFonts w:ascii="Verdana" w:eastAsia="Times New Roman" w:hAnsi="Verdana" w:cs="Times New Roman"/>
                      <w:color w:val="000000"/>
                      <w:sz w:val="18"/>
                      <w:szCs w:val="18"/>
                    </w:rPr>
                    <w:t>3. An offence punishable under section 161, 162, 163, 164, 165 or 165-A of the</w:t>
                  </w:r>
                  <w:hyperlink r:id="rId9" w:tgtFrame="_blank" w:history="1">
                    <w:r w:rsidRPr="001C5DB7">
                      <w:rPr>
                        <w:rFonts w:ascii="Verdana" w:eastAsia="Times New Roman" w:hAnsi="Verdana" w:cs="Times New Roman"/>
                        <w:color w:val="0000FF"/>
                        <w:sz w:val="18"/>
                        <w:u w:val="single"/>
                      </w:rPr>
                      <w:t xml:space="preserve"> Penal Code</w:t>
                    </w:r>
                  </w:hyperlink>
                  <w:r w:rsidRPr="001C5DB7">
                    <w:rPr>
                      <w:rFonts w:ascii="Verdana" w:eastAsia="Times New Roman" w:hAnsi="Verdana" w:cs="Times New Roman"/>
                      <w:color w:val="000000"/>
                      <w:sz w:val="18"/>
                      <w:szCs w:val="18"/>
                    </w:rPr>
                    <w:t xml:space="preserve"> shall be deemed to be a cognizable offence for the purposes of the</w:t>
                  </w:r>
                  <w:hyperlink r:id="rId10" w:tgtFrame="_blank" w:history="1">
                    <w:r w:rsidRPr="001C5DB7">
                      <w:rPr>
                        <w:rFonts w:ascii="Verdana" w:eastAsia="Times New Roman" w:hAnsi="Verdana" w:cs="Times New Roman"/>
                        <w:color w:val="0000FF"/>
                        <w:sz w:val="18"/>
                        <w:u w:val="single"/>
                      </w:rPr>
                      <w:t xml:space="preserve"> Code of Criminal Procedure</w:t>
                    </w:r>
                  </w:hyperlink>
                  <w:r w:rsidRPr="001C5DB7">
                    <w:rPr>
                      <w:rFonts w:ascii="Verdana" w:eastAsia="Times New Roman" w:hAnsi="Verdana" w:cs="Times New Roman"/>
                      <w:color w:val="000000"/>
                      <w:sz w:val="18"/>
                      <w:szCs w:val="18"/>
                    </w:rPr>
                    <w:t>, 1898, notwithstanding anything to the contrary contained therein.</w:t>
                  </w:r>
                </w:p>
              </w:tc>
            </w:tr>
            <w:tr w:rsidR="001C5DB7" w:rsidRPr="001C5DB7">
              <w:trPr>
                <w:trHeight w:val="75"/>
                <w:tblCellSpacing w:w="0" w:type="dxa"/>
                <w:jc w:val="center"/>
              </w:trPr>
              <w:tc>
                <w:tcPr>
                  <w:tcW w:w="0" w:type="auto"/>
                  <w:gridSpan w:val="2"/>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r>
            <w:tr w:rsidR="001C5DB7" w:rsidRPr="001C5DB7">
              <w:trPr>
                <w:tblCellSpacing w:w="0" w:type="dxa"/>
                <w:jc w:val="center"/>
              </w:trPr>
              <w:tc>
                <w:tcPr>
                  <w:tcW w:w="0" w:type="auto"/>
                  <w:gridSpan w:val="5"/>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C5DB7" w:rsidRPr="001C5DB7" w:rsidRDefault="001C5DB7" w:rsidP="001C5DB7">
                  <w:pPr>
                    <w:spacing w:before="60" w:after="60" w:line="240" w:lineRule="auto"/>
                    <w:ind w:left="60" w:right="60"/>
                    <w:jc w:val="center"/>
                    <w:rPr>
                      <w:rFonts w:ascii="Arial" w:eastAsia="Times New Roman" w:hAnsi="Arial" w:cs="Arial"/>
                      <w:color w:val="000000"/>
                      <w:sz w:val="20"/>
                      <w:szCs w:val="20"/>
                    </w:rPr>
                  </w:pPr>
                  <w:r w:rsidRPr="001C5DB7">
                    <w:rPr>
                      <w:rFonts w:ascii="Arial" w:eastAsia="Times New Roman" w:hAnsi="Arial" w:cs="Arial"/>
                      <w:color w:val="000000"/>
                      <w:sz w:val="20"/>
                      <w:szCs w:val="20"/>
                    </w:rPr>
                    <w:t> </w:t>
                  </w:r>
                </w:p>
              </w:tc>
              <w:tc>
                <w:tcPr>
                  <w:tcW w:w="0" w:type="auto"/>
                  <w:gridSpan w:val="2"/>
                  <w:shd w:val="clear" w:color="auto" w:fill="FFFFFF"/>
                  <w:tcMar>
                    <w:top w:w="60" w:type="dxa"/>
                    <w:left w:w="60" w:type="dxa"/>
                    <w:bottom w:w="60" w:type="dxa"/>
                    <w:right w:w="60" w:type="dxa"/>
                  </w:tcMar>
                  <w:vAlign w:val="center"/>
                  <w:hideMark/>
                </w:tcPr>
                <w:p w:rsidR="001C5DB7" w:rsidRPr="001C5DB7" w:rsidRDefault="001C5DB7" w:rsidP="001C5DB7">
                  <w:pPr>
                    <w:spacing w:before="60" w:after="60" w:line="240" w:lineRule="auto"/>
                    <w:ind w:left="60" w:right="60"/>
                    <w:jc w:val="center"/>
                    <w:rPr>
                      <w:rFonts w:ascii="Arial" w:eastAsia="Times New Roman" w:hAnsi="Arial" w:cs="Arial"/>
                      <w:color w:val="000000"/>
                      <w:sz w:val="20"/>
                      <w:szCs w:val="20"/>
                    </w:rPr>
                  </w:pPr>
                </w:p>
              </w:tc>
            </w:tr>
            <w:tr w:rsidR="001C5DB7" w:rsidRPr="001C5DB7">
              <w:trPr>
                <w:tblCellSpacing w:w="0" w:type="dxa"/>
                <w:jc w:val="center"/>
              </w:trPr>
              <w:tc>
                <w:tcPr>
                  <w:tcW w:w="0" w:type="auto"/>
                  <w:gridSpan w:val="3"/>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C5DB7" w:rsidRPr="001C5DB7" w:rsidRDefault="001C5DB7" w:rsidP="001C5DB7">
                  <w:pPr>
                    <w:spacing w:after="0" w:line="240" w:lineRule="auto"/>
                    <w:jc w:val="right"/>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rHeight w:val="75"/>
                <w:tblCellSpacing w:w="0" w:type="dxa"/>
                <w:jc w:val="center"/>
              </w:trPr>
              <w:tc>
                <w:tcPr>
                  <w:tcW w:w="0" w:type="auto"/>
                  <w:gridSpan w:val="2"/>
                  <w:hideMark/>
                </w:tcPr>
                <w:p w:rsidR="001C5DB7" w:rsidRPr="001C5DB7" w:rsidRDefault="001C5DB7" w:rsidP="001C5DB7">
                  <w:pPr>
                    <w:spacing w:after="0" w:line="240" w:lineRule="auto"/>
                    <w:rPr>
                      <w:rFonts w:ascii="Verdana" w:eastAsia="Times New Roman" w:hAnsi="Verdana" w:cs="Times New Roman"/>
                      <w:color w:val="000000"/>
                      <w:sz w:val="8"/>
                      <w:szCs w:val="18"/>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gridSpan w:val="2"/>
                  <w:hideMark/>
                </w:tcPr>
                <w:p w:rsidR="001C5DB7" w:rsidRPr="001C5DB7" w:rsidRDefault="001C5DB7" w:rsidP="001C5DB7">
                  <w:pPr>
                    <w:spacing w:after="0" w:line="240" w:lineRule="auto"/>
                    <w:jc w:val="center"/>
                    <w:rPr>
                      <w:rFonts w:ascii="Verdana" w:eastAsia="Times New Roman" w:hAnsi="Verdana" w:cs="Times New Roman"/>
                      <w:color w:val="000000"/>
                      <w:sz w:val="8"/>
                      <w:szCs w:val="18"/>
                    </w:rPr>
                  </w:pPr>
                </w:p>
              </w:tc>
            </w:tr>
            <w:tr w:rsidR="001C5DB7" w:rsidRPr="001C5DB7">
              <w:trPr>
                <w:tblCellSpacing w:w="0" w:type="dxa"/>
                <w:jc w:val="center"/>
              </w:trPr>
              <w:tc>
                <w:tcPr>
                  <w:tcW w:w="100" w:type="pct"/>
                  <w:shd w:val="clear" w:color="auto" w:fill="FFFFFF"/>
                  <w:hideMark/>
                </w:tcPr>
                <w:p w:rsidR="001C5DB7" w:rsidRPr="001C5DB7" w:rsidRDefault="001C5DB7" w:rsidP="001C5DB7">
                  <w:pPr>
                    <w:spacing w:after="0" w:line="240" w:lineRule="auto"/>
                    <w:rPr>
                      <w:rFonts w:ascii="Verdana" w:eastAsia="Times New Roman" w:hAnsi="Verdana" w:cs="Times New Roman"/>
                      <w:color w:val="000000"/>
                      <w:sz w:val="18"/>
                      <w:szCs w:val="18"/>
                    </w:rPr>
                  </w:pPr>
                  <w:r w:rsidRPr="001C5DB7">
                    <w:rPr>
                      <w:rFonts w:ascii="Verdana" w:eastAsia="Times New Roman" w:hAnsi="Verdana" w:cs="Times New Roman"/>
                      <w:color w:val="000000"/>
                      <w:sz w:val="18"/>
                      <w:szCs w:val="18"/>
                    </w:rPr>
                    <w:t> </w:t>
                  </w:r>
                </w:p>
              </w:tc>
              <w:tc>
                <w:tcPr>
                  <w:tcW w:w="950" w:type="pct"/>
                  <w:shd w:val="clear" w:color="auto" w:fill="FFFFFF"/>
                  <w:hideMark/>
                </w:tcPr>
                <w:p w:rsidR="001C5DB7" w:rsidRPr="001C5DB7" w:rsidRDefault="001C5DB7" w:rsidP="001C5DB7">
                  <w:pPr>
                    <w:spacing w:after="0" w:line="240" w:lineRule="auto"/>
                    <w:rPr>
                      <w:rFonts w:ascii="Verdana" w:eastAsia="Times New Roman" w:hAnsi="Verdana" w:cs="Times New Roman"/>
                      <w:b/>
                      <w:bCs/>
                      <w:color w:val="000000"/>
                      <w:sz w:val="17"/>
                      <w:szCs w:val="17"/>
                    </w:rPr>
                  </w:pPr>
                  <w:r w:rsidRPr="001C5DB7">
                    <w:rPr>
                      <w:rFonts w:ascii="Verdana" w:eastAsia="Times New Roman" w:hAnsi="Verdana" w:cs="Times New Roman"/>
                      <w:b/>
                      <w:bCs/>
                      <w:color w:val="000000"/>
                      <w:sz w:val="17"/>
                      <w:szCs w:val="17"/>
                    </w:rPr>
                    <w:t>Presumption where public servant accepts gratification other than legal remuneration</w:t>
                  </w:r>
                </w:p>
              </w:tc>
              <w:tc>
                <w:tcPr>
                  <w:tcW w:w="250" w:type="pct"/>
                  <w:shd w:val="clear" w:color="auto" w:fill="FFFFFF"/>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c>
                <w:tcPr>
                  <w:tcW w:w="0" w:type="auto"/>
                  <w:gridSpan w:val="2"/>
                  <w:shd w:val="clear" w:color="auto" w:fill="FFFFFF"/>
                  <w:hideMark/>
                </w:tcPr>
                <w:p w:rsidR="001C5DB7" w:rsidRPr="001C5DB7" w:rsidRDefault="001C5DB7" w:rsidP="001C5DB7">
                  <w:pPr>
                    <w:spacing w:after="0" w:line="225" w:lineRule="atLeast"/>
                    <w:rPr>
                      <w:rFonts w:ascii="Verdana" w:eastAsia="Times New Roman" w:hAnsi="Verdana" w:cs="Times New Roman"/>
                      <w:color w:val="000000"/>
                      <w:sz w:val="18"/>
                      <w:szCs w:val="18"/>
                    </w:rPr>
                  </w:pPr>
                  <w:r w:rsidRPr="001C5DB7">
                    <w:rPr>
                      <w:rFonts w:ascii="Verdana" w:eastAsia="Times New Roman" w:hAnsi="Verdana" w:cs="Times New Roman"/>
                      <w:color w:val="000000"/>
                      <w:sz w:val="18"/>
                      <w:szCs w:val="18"/>
                    </w:rPr>
                    <w:t>4. (1) Where in any trial of an offence punishable under section 161 or section 165 of the</w:t>
                  </w:r>
                  <w:hyperlink r:id="rId11" w:tgtFrame="_blank" w:history="1">
                    <w:r w:rsidRPr="001C5DB7">
                      <w:rPr>
                        <w:rFonts w:ascii="Verdana" w:eastAsia="Times New Roman" w:hAnsi="Verdana" w:cs="Times New Roman"/>
                        <w:color w:val="0000FF"/>
                        <w:sz w:val="18"/>
                        <w:u w:val="single"/>
                      </w:rPr>
                      <w:t xml:space="preserve"> Penal Code</w:t>
                    </w:r>
                  </w:hyperlink>
                  <w:r w:rsidRPr="001C5DB7">
                    <w:rPr>
                      <w:rFonts w:ascii="Verdana" w:eastAsia="Times New Roman" w:hAnsi="Verdana" w:cs="Times New Roman"/>
                      <w:color w:val="000000"/>
                      <w:sz w:val="18"/>
                      <w:szCs w:val="18"/>
                    </w:rPr>
                    <w:t>, it is proved that an accused person has accepted or obtained, or has agreed to accept or attempted to obtain, for himself or for any other person, any gratification (other than legal remuneration) or any valuable thing from any person, it shall be presumed unless the contrary is proved that he accepted or obtained, or agreed to accept or attempted to obtain, that gratification or that valuable thing, as the case may be, as a motive or reward such as is mentioned in the said section 161, or, as the case may be, without consideration or for a consideration which he knows to be inadequate.</w:t>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t>(2) Where in any trial of an offence punishable under section 165A of the</w:t>
                  </w:r>
                  <w:hyperlink r:id="rId12" w:tgtFrame="_blank" w:history="1">
                    <w:r w:rsidRPr="001C5DB7">
                      <w:rPr>
                        <w:rFonts w:ascii="Verdana" w:eastAsia="Times New Roman" w:hAnsi="Verdana" w:cs="Times New Roman"/>
                        <w:color w:val="0000FF"/>
                        <w:sz w:val="18"/>
                        <w:u w:val="single"/>
                      </w:rPr>
                      <w:t xml:space="preserve"> Penal Code</w:t>
                    </w:r>
                  </w:hyperlink>
                  <w:r w:rsidRPr="001C5DB7">
                    <w:rPr>
                      <w:rFonts w:ascii="Verdana" w:eastAsia="Times New Roman" w:hAnsi="Verdana" w:cs="Times New Roman"/>
                      <w:color w:val="000000"/>
                      <w:sz w:val="18"/>
                      <w:szCs w:val="18"/>
                    </w:rPr>
                    <w:t xml:space="preserve"> it is proved that any gratification (other than legal remuneration) or any valuable thing has been given or offered to be given or attempted to be given by any accused person, it shall be presumed, unless the contrary is proved, that he gave or offered to give or attempted to give that gratification or that valuable thing, as the case may be, as a motive or reward such as is mentioned in section 161 of the said Code, or, as the case may be, without consideration or for a consideration which he knew to be inadequate. </w:t>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t>(3) Notwithstanding anything contained in sub-sections (1) and (2), the Court may decline to draw the presumption referred to in either of the said sub-sections if the gratification or thing aforesaid is, in its opinion, so trivial that no inference of corruption may fairly be drawn.</w:t>
                  </w:r>
                </w:p>
              </w:tc>
            </w:tr>
            <w:tr w:rsidR="001C5DB7" w:rsidRPr="001C5DB7">
              <w:trPr>
                <w:trHeight w:val="75"/>
                <w:tblCellSpacing w:w="0" w:type="dxa"/>
                <w:jc w:val="center"/>
              </w:trPr>
              <w:tc>
                <w:tcPr>
                  <w:tcW w:w="0" w:type="auto"/>
                  <w:gridSpan w:val="2"/>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r>
            <w:tr w:rsidR="001C5DB7" w:rsidRPr="001C5DB7">
              <w:trPr>
                <w:tblCellSpacing w:w="0" w:type="dxa"/>
                <w:jc w:val="center"/>
              </w:trPr>
              <w:tc>
                <w:tcPr>
                  <w:tcW w:w="0" w:type="auto"/>
                  <w:gridSpan w:val="5"/>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C5DB7" w:rsidRPr="001C5DB7" w:rsidRDefault="001C5DB7" w:rsidP="001C5DB7">
                  <w:pPr>
                    <w:spacing w:before="60" w:after="60" w:line="240" w:lineRule="auto"/>
                    <w:ind w:left="60" w:right="60"/>
                    <w:jc w:val="center"/>
                    <w:rPr>
                      <w:rFonts w:ascii="Arial" w:eastAsia="Times New Roman" w:hAnsi="Arial" w:cs="Arial"/>
                      <w:color w:val="000000"/>
                      <w:sz w:val="20"/>
                      <w:szCs w:val="20"/>
                    </w:rPr>
                  </w:pPr>
                  <w:r w:rsidRPr="001C5DB7">
                    <w:rPr>
                      <w:rFonts w:ascii="Arial" w:eastAsia="Times New Roman" w:hAnsi="Arial" w:cs="Arial"/>
                      <w:color w:val="000000"/>
                      <w:sz w:val="20"/>
                      <w:szCs w:val="20"/>
                    </w:rPr>
                    <w:t> </w:t>
                  </w:r>
                </w:p>
              </w:tc>
              <w:tc>
                <w:tcPr>
                  <w:tcW w:w="0" w:type="auto"/>
                  <w:gridSpan w:val="2"/>
                  <w:shd w:val="clear" w:color="auto" w:fill="FFFFFF"/>
                  <w:tcMar>
                    <w:top w:w="60" w:type="dxa"/>
                    <w:left w:w="60" w:type="dxa"/>
                    <w:bottom w:w="60" w:type="dxa"/>
                    <w:right w:w="60" w:type="dxa"/>
                  </w:tcMar>
                  <w:vAlign w:val="center"/>
                  <w:hideMark/>
                </w:tcPr>
                <w:p w:rsidR="001C5DB7" w:rsidRPr="001C5DB7" w:rsidRDefault="001C5DB7" w:rsidP="001C5DB7">
                  <w:pPr>
                    <w:spacing w:before="60" w:after="60" w:line="240" w:lineRule="auto"/>
                    <w:ind w:left="60" w:right="60"/>
                    <w:jc w:val="center"/>
                    <w:rPr>
                      <w:rFonts w:ascii="Arial" w:eastAsia="Times New Roman" w:hAnsi="Arial" w:cs="Arial"/>
                      <w:color w:val="000000"/>
                      <w:sz w:val="20"/>
                      <w:szCs w:val="20"/>
                    </w:rPr>
                  </w:pPr>
                </w:p>
              </w:tc>
            </w:tr>
            <w:tr w:rsidR="001C5DB7" w:rsidRPr="001C5DB7">
              <w:trPr>
                <w:tblCellSpacing w:w="0" w:type="dxa"/>
                <w:jc w:val="center"/>
              </w:trPr>
              <w:tc>
                <w:tcPr>
                  <w:tcW w:w="0" w:type="auto"/>
                  <w:gridSpan w:val="3"/>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C5DB7" w:rsidRPr="001C5DB7" w:rsidRDefault="001C5DB7" w:rsidP="001C5DB7">
                  <w:pPr>
                    <w:spacing w:after="0" w:line="240" w:lineRule="auto"/>
                    <w:jc w:val="right"/>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rHeight w:val="75"/>
                <w:tblCellSpacing w:w="0" w:type="dxa"/>
                <w:jc w:val="center"/>
              </w:trPr>
              <w:tc>
                <w:tcPr>
                  <w:tcW w:w="0" w:type="auto"/>
                  <w:gridSpan w:val="2"/>
                  <w:hideMark/>
                </w:tcPr>
                <w:p w:rsidR="001C5DB7" w:rsidRPr="001C5DB7" w:rsidRDefault="001C5DB7" w:rsidP="001C5DB7">
                  <w:pPr>
                    <w:spacing w:after="0" w:line="240" w:lineRule="auto"/>
                    <w:rPr>
                      <w:rFonts w:ascii="Verdana" w:eastAsia="Times New Roman" w:hAnsi="Verdana" w:cs="Times New Roman"/>
                      <w:color w:val="000000"/>
                      <w:sz w:val="8"/>
                      <w:szCs w:val="18"/>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gridSpan w:val="2"/>
                  <w:hideMark/>
                </w:tcPr>
                <w:p w:rsidR="001C5DB7" w:rsidRPr="001C5DB7" w:rsidRDefault="001C5DB7" w:rsidP="001C5DB7">
                  <w:pPr>
                    <w:spacing w:after="0" w:line="240" w:lineRule="auto"/>
                    <w:jc w:val="center"/>
                    <w:rPr>
                      <w:rFonts w:ascii="Verdana" w:eastAsia="Times New Roman" w:hAnsi="Verdana" w:cs="Times New Roman"/>
                      <w:color w:val="000000"/>
                      <w:sz w:val="8"/>
                      <w:szCs w:val="18"/>
                    </w:rPr>
                  </w:pPr>
                </w:p>
              </w:tc>
            </w:tr>
            <w:tr w:rsidR="001C5DB7" w:rsidRPr="001C5DB7">
              <w:trPr>
                <w:tblCellSpacing w:w="0" w:type="dxa"/>
                <w:jc w:val="center"/>
              </w:trPr>
              <w:tc>
                <w:tcPr>
                  <w:tcW w:w="100" w:type="pct"/>
                  <w:shd w:val="clear" w:color="auto" w:fill="FFFFFF"/>
                  <w:hideMark/>
                </w:tcPr>
                <w:p w:rsidR="001C5DB7" w:rsidRPr="001C5DB7" w:rsidRDefault="001C5DB7" w:rsidP="001C5DB7">
                  <w:pPr>
                    <w:spacing w:after="0" w:line="240" w:lineRule="auto"/>
                    <w:rPr>
                      <w:rFonts w:ascii="Verdana" w:eastAsia="Times New Roman" w:hAnsi="Verdana" w:cs="Times New Roman"/>
                      <w:color w:val="000000"/>
                      <w:sz w:val="18"/>
                      <w:szCs w:val="18"/>
                    </w:rPr>
                  </w:pPr>
                  <w:r w:rsidRPr="001C5DB7">
                    <w:rPr>
                      <w:rFonts w:ascii="Verdana" w:eastAsia="Times New Roman" w:hAnsi="Verdana" w:cs="Times New Roman"/>
                      <w:color w:val="000000"/>
                      <w:sz w:val="18"/>
                      <w:szCs w:val="18"/>
                    </w:rPr>
                    <w:t> </w:t>
                  </w:r>
                </w:p>
              </w:tc>
              <w:tc>
                <w:tcPr>
                  <w:tcW w:w="950" w:type="pct"/>
                  <w:shd w:val="clear" w:color="auto" w:fill="FFFFFF"/>
                  <w:hideMark/>
                </w:tcPr>
                <w:p w:rsidR="001C5DB7" w:rsidRPr="001C5DB7" w:rsidRDefault="001C5DB7" w:rsidP="001C5DB7">
                  <w:pPr>
                    <w:spacing w:after="0" w:line="240" w:lineRule="auto"/>
                    <w:rPr>
                      <w:rFonts w:ascii="Verdana" w:eastAsia="Times New Roman" w:hAnsi="Verdana" w:cs="Times New Roman"/>
                      <w:b/>
                      <w:bCs/>
                      <w:color w:val="000000"/>
                      <w:sz w:val="17"/>
                      <w:szCs w:val="17"/>
                    </w:rPr>
                  </w:pPr>
                  <w:r w:rsidRPr="001C5DB7">
                    <w:rPr>
                      <w:rFonts w:ascii="Verdana" w:eastAsia="Times New Roman" w:hAnsi="Verdana" w:cs="Times New Roman"/>
                      <w:b/>
                      <w:bCs/>
                      <w:color w:val="000000"/>
                      <w:sz w:val="17"/>
                      <w:szCs w:val="17"/>
                    </w:rPr>
                    <w:t>Criminal misconduct</w:t>
                  </w:r>
                </w:p>
              </w:tc>
              <w:tc>
                <w:tcPr>
                  <w:tcW w:w="250" w:type="pct"/>
                  <w:shd w:val="clear" w:color="auto" w:fill="FFFFFF"/>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c>
                <w:tcPr>
                  <w:tcW w:w="0" w:type="auto"/>
                  <w:gridSpan w:val="2"/>
                  <w:shd w:val="clear" w:color="auto" w:fill="FFFFFF"/>
                  <w:hideMark/>
                </w:tcPr>
                <w:p w:rsidR="001C5DB7" w:rsidRPr="001C5DB7" w:rsidRDefault="001C5DB7" w:rsidP="001C5DB7">
                  <w:pPr>
                    <w:spacing w:after="0" w:line="225" w:lineRule="atLeast"/>
                    <w:rPr>
                      <w:rFonts w:ascii="Verdana" w:eastAsia="Times New Roman" w:hAnsi="Verdana" w:cs="Times New Roman"/>
                      <w:color w:val="000000"/>
                      <w:sz w:val="18"/>
                      <w:szCs w:val="18"/>
                    </w:rPr>
                  </w:pPr>
                  <w:r w:rsidRPr="001C5DB7">
                    <w:rPr>
                      <w:rFonts w:ascii="Verdana" w:eastAsia="Times New Roman" w:hAnsi="Verdana" w:cs="Times New Roman"/>
                      <w:color w:val="000000"/>
                      <w:sz w:val="18"/>
                      <w:szCs w:val="18"/>
                    </w:rPr>
                    <w:t xml:space="preserve">5. (1) A public servant is said to commit the offence of criminal misconduct- </w:t>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t>(a) if he accepts or obtains or agrees to accept or attempts to obtain from any person for himself or for any other person, any gratification (other than legal remuneration) as a motive or reward such as is mentioned in section 161 of the</w:t>
                  </w:r>
                  <w:hyperlink r:id="rId13" w:tgtFrame="_blank" w:history="1">
                    <w:r w:rsidRPr="001C5DB7">
                      <w:rPr>
                        <w:rFonts w:ascii="Verdana" w:eastAsia="Times New Roman" w:hAnsi="Verdana" w:cs="Times New Roman"/>
                        <w:color w:val="0000FF"/>
                        <w:sz w:val="18"/>
                        <w:u w:val="single"/>
                      </w:rPr>
                      <w:t xml:space="preserve"> Penal Code</w:t>
                    </w:r>
                  </w:hyperlink>
                  <w:r w:rsidRPr="001C5DB7">
                    <w:rPr>
                      <w:rFonts w:ascii="Verdana" w:eastAsia="Times New Roman" w:hAnsi="Verdana" w:cs="Times New Roman"/>
                      <w:color w:val="000000"/>
                      <w:sz w:val="18"/>
                      <w:szCs w:val="18"/>
                    </w:rPr>
                    <w:t xml:space="preserve">, or </w:t>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t xml:space="preserve">(b) if he accepts or obtains or agrees to accept or attempts to obtain for himself or for any other person any valuable thing without consideration or for a consideration which he knows to be inadequate, from any person whom he knows to have been, or to </w:t>
                  </w:r>
                  <w:r w:rsidRPr="001C5DB7">
                    <w:rPr>
                      <w:rFonts w:ascii="Verdana" w:eastAsia="Times New Roman" w:hAnsi="Verdana" w:cs="Times New Roman"/>
                      <w:color w:val="000000"/>
                      <w:sz w:val="18"/>
                      <w:szCs w:val="18"/>
                    </w:rPr>
                    <w:lastRenderedPageBreak/>
                    <w:t xml:space="preserve">be, or to be likely to be concerned in any proceeding or business transacted or about to be transacted by him, or having any connection with the official functions of himself or of any public servant to whom he is subordinate, or from any person whom he knows to be interested in or related to the person so concerned, or </w:t>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t xml:space="preserve">(c) if he dishonestly or fraudulently misappropriates or otherwise converts for his own use any property entrusted to him or under his control as a public servant or allows any other person so to do, or </w:t>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t xml:space="preserve">(d) if he, by corrupt or illegal means or by otherwise abusing his position as public servant, obtains or attempts to obtain for himself or for any other person any valuable thing or pecuniary advantage, or </w:t>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t xml:space="preserve">(e) if he, or any of his dependents, is in possession, for which the public servant cannot reasonably account, of pecuniary resources or of property disproportionate to his known sources of income. </w:t>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b/>
                      <w:bCs/>
                      <w:color w:val="000000"/>
                      <w:sz w:val="18"/>
                      <w:szCs w:val="18"/>
                    </w:rPr>
                    <w:t>Explanation</w:t>
                  </w:r>
                  <w:r w:rsidRPr="001C5DB7">
                    <w:rPr>
                      <w:rFonts w:ascii="Verdana" w:eastAsia="Times New Roman" w:hAnsi="Verdana" w:cs="Times New Roman"/>
                      <w:color w:val="000000"/>
                      <w:sz w:val="18"/>
                      <w:szCs w:val="18"/>
                    </w:rPr>
                    <w:t xml:space="preserve">.- In this clause “dependent” in relation to a public servant, means his wife, children and step-children, parents, sisters and minor brothers residing with and wholly dependent on him. </w:t>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t xml:space="preserve">(2) Any public servant who commits or attempts to commit criminal misconduct shall be punishable with imprisonment for a term which may extend to seven years, or with fine, or </w:t>
                  </w:r>
                  <w:hyperlink r:id="rId14" w:history="1">
                    <w:r w:rsidRPr="001C5DB7">
                      <w:rPr>
                        <w:rFonts w:ascii="Verdana" w:eastAsia="Times New Roman" w:hAnsi="Verdana" w:cs="Times New Roman"/>
                        <w:color w:val="0066CC"/>
                        <w:sz w:val="18"/>
                        <w:vertAlign w:val="superscript"/>
                      </w:rPr>
                      <w:t>4</w:t>
                    </w:r>
                    <w:r w:rsidRPr="001C5DB7">
                      <w:rPr>
                        <w:rFonts w:ascii="Verdana" w:eastAsia="Times New Roman" w:hAnsi="Verdana" w:cs="Times New Roman"/>
                        <w:color w:val="0066CC"/>
                        <w:sz w:val="18"/>
                      </w:rPr>
                      <w:t>[</w:t>
                    </w:r>
                  </w:hyperlink>
                  <w:r w:rsidRPr="001C5DB7">
                    <w:rPr>
                      <w:rFonts w:ascii="Verdana" w:eastAsia="Times New Roman" w:hAnsi="Verdana" w:cs="Times New Roman"/>
                      <w:color w:val="000000"/>
                      <w:sz w:val="18"/>
                      <w:szCs w:val="18"/>
                    </w:rPr>
                    <w:t xml:space="preserve"> with both, and the pecuniary resources or property to which the criminal misconduct relates may also be confiscated to the State]. </w:t>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t xml:space="preserve">(3) In any trial of an offence punishable under sub-section (2) the fact that the accused person or any other person on his behalf is in possession, for which the accused person cannot satisfactorily account, of pecuniary resources or property disproportionate to his known sources of income may be proved, and on such proof the Court shall presume, unless the contrary is proved, that the accused person is guilty of criminal misconduct and his conviction therefore shall not be invalid by reason only that it is based solely on such presumption. </w:t>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t xml:space="preserve">(4) The provisions of this section shall be in addition to, and not in derogation of, any other law for the time being in force, and nothing contained herein shall exempt any public servant from any proceeding which might, apart from this section, be instituted </w:t>
                  </w:r>
                  <w:r w:rsidRPr="001C5DB7">
                    <w:rPr>
                      <w:rFonts w:ascii="Verdana" w:eastAsia="Times New Roman" w:hAnsi="Verdana" w:cs="Times New Roman"/>
                      <w:color w:val="000000"/>
                      <w:sz w:val="18"/>
                      <w:szCs w:val="18"/>
                    </w:rPr>
                    <w:lastRenderedPageBreak/>
                    <w:t>against him.</w:t>
                  </w:r>
                </w:p>
              </w:tc>
            </w:tr>
            <w:tr w:rsidR="001C5DB7" w:rsidRPr="001C5DB7">
              <w:trPr>
                <w:trHeight w:val="75"/>
                <w:tblCellSpacing w:w="0" w:type="dxa"/>
                <w:jc w:val="center"/>
              </w:trPr>
              <w:tc>
                <w:tcPr>
                  <w:tcW w:w="0" w:type="auto"/>
                  <w:gridSpan w:val="2"/>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r>
            <w:tr w:rsidR="001C5DB7" w:rsidRPr="001C5DB7">
              <w:trPr>
                <w:tblCellSpacing w:w="0" w:type="dxa"/>
                <w:jc w:val="center"/>
              </w:trPr>
              <w:tc>
                <w:tcPr>
                  <w:tcW w:w="0" w:type="auto"/>
                  <w:gridSpan w:val="5"/>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C5DB7" w:rsidRPr="001C5DB7" w:rsidRDefault="001C5DB7" w:rsidP="001C5DB7">
                  <w:pPr>
                    <w:spacing w:before="60" w:after="60" w:line="240" w:lineRule="auto"/>
                    <w:ind w:left="60" w:right="60"/>
                    <w:jc w:val="center"/>
                    <w:rPr>
                      <w:rFonts w:ascii="Arial" w:eastAsia="Times New Roman" w:hAnsi="Arial" w:cs="Arial"/>
                      <w:color w:val="000000"/>
                      <w:sz w:val="20"/>
                      <w:szCs w:val="20"/>
                    </w:rPr>
                  </w:pPr>
                  <w:r w:rsidRPr="001C5DB7">
                    <w:rPr>
                      <w:rFonts w:ascii="Arial" w:eastAsia="Times New Roman" w:hAnsi="Arial" w:cs="Arial"/>
                      <w:color w:val="000000"/>
                      <w:sz w:val="20"/>
                      <w:szCs w:val="20"/>
                    </w:rPr>
                    <w:t> </w:t>
                  </w:r>
                </w:p>
              </w:tc>
              <w:tc>
                <w:tcPr>
                  <w:tcW w:w="0" w:type="auto"/>
                  <w:gridSpan w:val="2"/>
                  <w:shd w:val="clear" w:color="auto" w:fill="FFFFFF"/>
                  <w:tcMar>
                    <w:top w:w="60" w:type="dxa"/>
                    <w:left w:w="60" w:type="dxa"/>
                    <w:bottom w:w="60" w:type="dxa"/>
                    <w:right w:w="60" w:type="dxa"/>
                  </w:tcMar>
                  <w:vAlign w:val="center"/>
                  <w:hideMark/>
                </w:tcPr>
                <w:p w:rsidR="001C5DB7" w:rsidRPr="001C5DB7" w:rsidRDefault="001C5DB7" w:rsidP="001C5DB7">
                  <w:pPr>
                    <w:spacing w:before="60" w:after="60" w:line="240" w:lineRule="auto"/>
                    <w:ind w:left="60" w:right="60"/>
                    <w:jc w:val="center"/>
                    <w:rPr>
                      <w:rFonts w:ascii="Arial" w:eastAsia="Times New Roman" w:hAnsi="Arial" w:cs="Arial"/>
                      <w:color w:val="000000"/>
                      <w:sz w:val="20"/>
                      <w:szCs w:val="20"/>
                    </w:rPr>
                  </w:pPr>
                </w:p>
              </w:tc>
            </w:tr>
            <w:tr w:rsidR="001C5DB7" w:rsidRPr="001C5DB7">
              <w:trPr>
                <w:tblCellSpacing w:w="0" w:type="dxa"/>
                <w:jc w:val="center"/>
              </w:trPr>
              <w:tc>
                <w:tcPr>
                  <w:tcW w:w="0" w:type="auto"/>
                  <w:gridSpan w:val="3"/>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C5DB7" w:rsidRPr="001C5DB7" w:rsidRDefault="001C5DB7" w:rsidP="001C5DB7">
                  <w:pPr>
                    <w:spacing w:after="0" w:line="240" w:lineRule="auto"/>
                    <w:jc w:val="right"/>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rHeight w:val="75"/>
                <w:tblCellSpacing w:w="0" w:type="dxa"/>
                <w:jc w:val="center"/>
              </w:trPr>
              <w:tc>
                <w:tcPr>
                  <w:tcW w:w="0" w:type="auto"/>
                  <w:gridSpan w:val="2"/>
                  <w:hideMark/>
                </w:tcPr>
                <w:p w:rsidR="001C5DB7" w:rsidRPr="001C5DB7" w:rsidRDefault="001C5DB7" w:rsidP="001C5DB7">
                  <w:pPr>
                    <w:spacing w:after="0" w:line="240" w:lineRule="auto"/>
                    <w:rPr>
                      <w:rFonts w:ascii="Verdana" w:eastAsia="Times New Roman" w:hAnsi="Verdana" w:cs="Times New Roman"/>
                      <w:color w:val="000000"/>
                      <w:sz w:val="8"/>
                      <w:szCs w:val="18"/>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gridSpan w:val="2"/>
                  <w:hideMark/>
                </w:tcPr>
                <w:p w:rsidR="001C5DB7" w:rsidRPr="001C5DB7" w:rsidRDefault="001C5DB7" w:rsidP="001C5DB7">
                  <w:pPr>
                    <w:spacing w:after="0" w:line="240" w:lineRule="auto"/>
                    <w:jc w:val="center"/>
                    <w:rPr>
                      <w:rFonts w:ascii="Verdana" w:eastAsia="Times New Roman" w:hAnsi="Verdana" w:cs="Times New Roman"/>
                      <w:color w:val="000000"/>
                      <w:sz w:val="8"/>
                      <w:szCs w:val="18"/>
                    </w:rPr>
                  </w:pPr>
                </w:p>
              </w:tc>
            </w:tr>
            <w:tr w:rsidR="001C5DB7" w:rsidRPr="001C5DB7">
              <w:trPr>
                <w:tblCellSpacing w:w="0" w:type="dxa"/>
                <w:jc w:val="center"/>
              </w:trPr>
              <w:tc>
                <w:tcPr>
                  <w:tcW w:w="100" w:type="pct"/>
                  <w:shd w:val="clear" w:color="auto" w:fill="FFFFFF"/>
                  <w:hideMark/>
                </w:tcPr>
                <w:p w:rsidR="001C5DB7" w:rsidRPr="001C5DB7" w:rsidRDefault="001C5DB7" w:rsidP="001C5DB7">
                  <w:pPr>
                    <w:spacing w:after="0" w:line="240" w:lineRule="auto"/>
                    <w:rPr>
                      <w:rFonts w:ascii="Verdana" w:eastAsia="Times New Roman" w:hAnsi="Verdana" w:cs="Times New Roman"/>
                      <w:color w:val="000000"/>
                      <w:sz w:val="18"/>
                      <w:szCs w:val="18"/>
                    </w:rPr>
                  </w:pPr>
                  <w:r w:rsidRPr="001C5DB7">
                    <w:rPr>
                      <w:rFonts w:ascii="Verdana" w:eastAsia="Times New Roman" w:hAnsi="Verdana" w:cs="Times New Roman"/>
                      <w:color w:val="000000"/>
                      <w:sz w:val="18"/>
                      <w:szCs w:val="18"/>
                    </w:rPr>
                    <w:t> </w:t>
                  </w:r>
                </w:p>
              </w:tc>
              <w:tc>
                <w:tcPr>
                  <w:tcW w:w="950" w:type="pct"/>
                  <w:shd w:val="clear" w:color="auto" w:fill="FFFFFF"/>
                  <w:hideMark/>
                </w:tcPr>
                <w:p w:rsidR="001C5DB7" w:rsidRPr="001C5DB7" w:rsidRDefault="001C5DB7" w:rsidP="001C5DB7">
                  <w:pPr>
                    <w:spacing w:after="0" w:line="240" w:lineRule="auto"/>
                    <w:rPr>
                      <w:rFonts w:ascii="Verdana" w:eastAsia="Times New Roman" w:hAnsi="Verdana" w:cs="Times New Roman"/>
                      <w:b/>
                      <w:bCs/>
                      <w:color w:val="000000"/>
                      <w:sz w:val="17"/>
                      <w:szCs w:val="17"/>
                    </w:rPr>
                  </w:pPr>
                  <w:r w:rsidRPr="001C5DB7">
                    <w:rPr>
                      <w:rFonts w:ascii="Verdana" w:eastAsia="Times New Roman" w:hAnsi="Verdana" w:cs="Times New Roman"/>
                      <w:b/>
                      <w:bCs/>
                      <w:color w:val="000000"/>
                      <w:sz w:val="17"/>
                      <w:szCs w:val="17"/>
                    </w:rPr>
                    <w:t>5A</w:t>
                  </w:r>
                </w:p>
              </w:tc>
              <w:tc>
                <w:tcPr>
                  <w:tcW w:w="250" w:type="pct"/>
                  <w:shd w:val="clear" w:color="auto" w:fill="FFFFFF"/>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c>
                <w:tcPr>
                  <w:tcW w:w="0" w:type="auto"/>
                  <w:gridSpan w:val="2"/>
                  <w:shd w:val="clear" w:color="auto" w:fill="FFFFFF"/>
                  <w:hideMark/>
                </w:tcPr>
                <w:p w:rsidR="001C5DB7" w:rsidRPr="001C5DB7" w:rsidRDefault="001C5DB7" w:rsidP="001C5DB7">
                  <w:pPr>
                    <w:spacing w:after="0" w:line="225" w:lineRule="atLeast"/>
                    <w:rPr>
                      <w:rFonts w:ascii="Verdana" w:eastAsia="Times New Roman" w:hAnsi="Verdana" w:cs="Times New Roman"/>
                      <w:color w:val="000000"/>
                      <w:sz w:val="18"/>
                      <w:szCs w:val="18"/>
                    </w:rPr>
                  </w:pPr>
                  <w:hyperlink r:id="rId15" w:history="1">
                    <w:r w:rsidRPr="001C5DB7">
                      <w:rPr>
                        <w:rFonts w:ascii="Verdana" w:eastAsia="Times New Roman" w:hAnsi="Verdana" w:cs="Times New Roman"/>
                        <w:color w:val="0066CC"/>
                        <w:sz w:val="18"/>
                        <w:vertAlign w:val="superscript"/>
                      </w:rPr>
                      <w:t>5</w:t>
                    </w:r>
                    <w:r w:rsidRPr="001C5DB7">
                      <w:rPr>
                        <w:rFonts w:ascii="Verdana" w:eastAsia="Times New Roman" w:hAnsi="Verdana" w:cs="Times New Roman"/>
                        <w:color w:val="0066CC"/>
                        <w:sz w:val="18"/>
                      </w:rPr>
                      <w:t>[</w:t>
                    </w:r>
                  </w:hyperlink>
                  <w:r w:rsidRPr="001C5DB7">
                    <w:rPr>
                      <w:rFonts w:ascii="Verdana" w:eastAsia="Times New Roman" w:hAnsi="Verdana" w:cs="Times New Roman"/>
                      <w:color w:val="000000"/>
                      <w:sz w:val="18"/>
                      <w:szCs w:val="18"/>
                    </w:rPr>
                    <w:t xml:space="preserve"> 5A. Notwithstanding anything contained in the</w:t>
                  </w:r>
                  <w:hyperlink r:id="rId16" w:tgtFrame="_blank" w:history="1">
                    <w:r w:rsidRPr="001C5DB7">
                      <w:rPr>
                        <w:rFonts w:ascii="Verdana" w:eastAsia="Times New Roman" w:hAnsi="Verdana" w:cs="Times New Roman"/>
                        <w:color w:val="0000FF"/>
                        <w:sz w:val="18"/>
                        <w:u w:val="single"/>
                      </w:rPr>
                      <w:t xml:space="preserve"> Code of Criminal Procedure</w:t>
                    </w:r>
                  </w:hyperlink>
                  <w:r w:rsidRPr="001C5DB7">
                    <w:rPr>
                      <w:rFonts w:ascii="Verdana" w:eastAsia="Times New Roman" w:hAnsi="Verdana" w:cs="Times New Roman"/>
                      <w:color w:val="000000"/>
                      <w:sz w:val="18"/>
                      <w:szCs w:val="18"/>
                    </w:rPr>
                    <w:t>, 1898 no officer below the rank of Inspector of Police shall investigate any offence punishable under any of the sections of the</w:t>
                  </w:r>
                  <w:hyperlink r:id="rId17" w:tgtFrame="_blank" w:history="1">
                    <w:r w:rsidRPr="001C5DB7">
                      <w:rPr>
                        <w:rFonts w:ascii="Verdana" w:eastAsia="Times New Roman" w:hAnsi="Verdana" w:cs="Times New Roman"/>
                        <w:color w:val="0000FF"/>
                        <w:sz w:val="18"/>
                        <w:u w:val="single"/>
                      </w:rPr>
                      <w:t xml:space="preserve"> Penal Code</w:t>
                    </w:r>
                  </w:hyperlink>
                  <w:r w:rsidRPr="001C5DB7">
                    <w:rPr>
                      <w:rFonts w:ascii="Verdana" w:eastAsia="Times New Roman" w:hAnsi="Verdana" w:cs="Times New Roman"/>
                      <w:color w:val="000000"/>
                      <w:sz w:val="18"/>
                      <w:szCs w:val="18"/>
                    </w:rPr>
                    <w:t xml:space="preserve"> mentioned in section 3 or any offence punishable under section 5 without an order of a Magistrate of the first class or make any arrest therefore without a warrant.]</w:t>
                  </w:r>
                </w:p>
              </w:tc>
            </w:tr>
            <w:tr w:rsidR="001C5DB7" w:rsidRPr="001C5DB7">
              <w:trPr>
                <w:trHeight w:val="75"/>
                <w:tblCellSpacing w:w="0" w:type="dxa"/>
                <w:jc w:val="center"/>
              </w:trPr>
              <w:tc>
                <w:tcPr>
                  <w:tcW w:w="0" w:type="auto"/>
                  <w:gridSpan w:val="2"/>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r>
            <w:tr w:rsidR="001C5DB7" w:rsidRPr="001C5DB7">
              <w:trPr>
                <w:tblCellSpacing w:w="0" w:type="dxa"/>
                <w:jc w:val="center"/>
              </w:trPr>
              <w:tc>
                <w:tcPr>
                  <w:tcW w:w="0" w:type="auto"/>
                  <w:gridSpan w:val="5"/>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C5DB7" w:rsidRPr="001C5DB7" w:rsidRDefault="001C5DB7" w:rsidP="001C5DB7">
                  <w:pPr>
                    <w:spacing w:before="60" w:after="60" w:line="240" w:lineRule="auto"/>
                    <w:ind w:left="60" w:right="60"/>
                    <w:jc w:val="center"/>
                    <w:rPr>
                      <w:rFonts w:ascii="Arial" w:eastAsia="Times New Roman" w:hAnsi="Arial" w:cs="Arial"/>
                      <w:color w:val="000000"/>
                      <w:sz w:val="20"/>
                      <w:szCs w:val="20"/>
                    </w:rPr>
                  </w:pPr>
                  <w:r w:rsidRPr="001C5DB7">
                    <w:rPr>
                      <w:rFonts w:ascii="Arial" w:eastAsia="Times New Roman" w:hAnsi="Arial" w:cs="Arial"/>
                      <w:color w:val="000000"/>
                      <w:sz w:val="20"/>
                      <w:szCs w:val="20"/>
                    </w:rPr>
                    <w:t> </w:t>
                  </w:r>
                </w:p>
              </w:tc>
              <w:tc>
                <w:tcPr>
                  <w:tcW w:w="0" w:type="auto"/>
                  <w:gridSpan w:val="2"/>
                  <w:shd w:val="clear" w:color="auto" w:fill="FFFFFF"/>
                  <w:tcMar>
                    <w:top w:w="60" w:type="dxa"/>
                    <w:left w:w="60" w:type="dxa"/>
                    <w:bottom w:w="60" w:type="dxa"/>
                    <w:right w:w="60" w:type="dxa"/>
                  </w:tcMar>
                  <w:vAlign w:val="center"/>
                  <w:hideMark/>
                </w:tcPr>
                <w:p w:rsidR="001C5DB7" w:rsidRPr="001C5DB7" w:rsidRDefault="001C5DB7" w:rsidP="001C5DB7">
                  <w:pPr>
                    <w:spacing w:before="60" w:after="60" w:line="240" w:lineRule="auto"/>
                    <w:ind w:left="60" w:right="60"/>
                    <w:jc w:val="center"/>
                    <w:rPr>
                      <w:rFonts w:ascii="Arial" w:eastAsia="Times New Roman" w:hAnsi="Arial" w:cs="Arial"/>
                      <w:color w:val="000000"/>
                      <w:sz w:val="20"/>
                      <w:szCs w:val="20"/>
                    </w:rPr>
                  </w:pPr>
                </w:p>
              </w:tc>
            </w:tr>
            <w:tr w:rsidR="001C5DB7" w:rsidRPr="001C5DB7">
              <w:trPr>
                <w:tblCellSpacing w:w="0" w:type="dxa"/>
                <w:jc w:val="center"/>
              </w:trPr>
              <w:tc>
                <w:tcPr>
                  <w:tcW w:w="0" w:type="auto"/>
                  <w:gridSpan w:val="3"/>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C5DB7" w:rsidRPr="001C5DB7" w:rsidRDefault="001C5DB7" w:rsidP="001C5DB7">
                  <w:pPr>
                    <w:spacing w:after="0" w:line="240" w:lineRule="auto"/>
                    <w:jc w:val="right"/>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rHeight w:val="75"/>
                <w:tblCellSpacing w:w="0" w:type="dxa"/>
                <w:jc w:val="center"/>
              </w:trPr>
              <w:tc>
                <w:tcPr>
                  <w:tcW w:w="0" w:type="auto"/>
                  <w:gridSpan w:val="2"/>
                  <w:hideMark/>
                </w:tcPr>
                <w:p w:rsidR="001C5DB7" w:rsidRPr="001C5DB7" w:rsidRDefault="001C5DB7" w:rsidP="001C5DB7">
                  <w:pPr>
                    <w:spacing w:after="0" w:line="240" w:lineRule="auto"/>
                    <w:rPr>
                      <w:rFonts w:ascii="Verdana" w:eastAsia="Times New Roman" w:hAnsi="Verdana" w:cs="Times New Roman"/>
                      <w:color w:val="000000"/>
                      <w:sz w:val="8"/>
                      <w:szCs w:val="18"/>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gridSpan w:val="2"/>
                  <w:hideMark/>
                </w:tcPr>
                <w:p w:rsidR="001C5DB7" w:rsidRPr="001C5DB7" w:rsidRDefault="001C5DB7" w:rsidP="001C5DB7">
                  <w:pPr>
                    <w:spacing w:after="0" w:line="240" w:lineRule="auto"/>
                    <w:jc w:val="center"/>
                    <w:rPr>
                      <w:rFonts w:ascii="Verdana" w:eastAsia="Times New Roman" w:hAnsi="Verdana" w:cs="Times New Roman"/>
                      <w:color w:val="000000"/>
                      <w:sz w:val="8"/>
                      <w:szCs w:val="18"/>
                    </w:rPr>
                  </w:pPr>
                </w:p>
              </w:tc>
            </w:tr>
            <w:tr w:rsidR="001C5DB7" w:rsidRPr="001C5DB7">
              <w:trPr>
                <w:tblCellSpacing w:w="0" w:type="dxa"/>
                <w:jc w:val="center"/>
              </w:trPr>
              <w:tc>
                <w:tcPr>
                  <w:tcW w:w="100" w:type="pct"/>
                  <w:shd w:val="clear" w:color="auto" w:fill="FFFFFF"/>
                  <w:hideMark/>
                </w:tcPr>
                <w:p w:rsidR="001C5DB7" w:rsidRPr="001C5DB7" w:rsidRDefault="001C5DB7" w:rsidP="001C5DB7">
                  <w:pPr>
                    <w:spacing w:after="0" w:line="240" w:lineRule="auto"/>
                    <w:rPr>
                      <w:rFonts w:ascii="Verdana" w:eastAsia="Times New Roman" w:hAnsi="Verdana" w:cs="Times New Roman"/>
                      <w:color w:val="000000"/>
                      <w:sz w:val="18"/>
                      <w:szCs w:val="18"/>
                    </w:rPr>
                  </w:pPr>
                  <w:r w:rsidRPr="001C5DB7">
                    <w:rPr>
                      <w:rFonts w:ascii="Verdana" w:eastAsia="Times New Roman" w:hAnsi="Verdana" w:cs="Times New Roman"/>
                      <w:color w:val="000000"/>
                      <w:sz w:val="18"/>
                      <w:szCs w:val="18"/>
                    </w:rPr>
                    <w:t> </w:t>
                  </w:r>
                </w:p>
              </w:tc>
              <w:tc>
                <w:tcPr>
                  <w:tcW w:w="950" w:type="pct"/>
                  <w:shd w:val="clear" w:color="auto" w:fill="FFFFFF"/>
                  <w:hideMark/>
                </w:tcPr>
                <w:p w:rsidR="001C5DB7" w:rsidRPr="001C5DB7" w:rsidRDefault="001C5DB7" w:rsidP="001C5DB7">
                  <w:pPr>
                    <w:spacing w:after="0" w:line="240" w:lineRule="auto"/>
                    <w:rPr>
                      <w:rFonts w:ascii="Verdana" w:eastAsia="Times New Roman" w:hAnsi="Verdana" w:cs="Times New Roman"/>
                      <w:b/>
                      <w:bCs/>
                      <w:color w:val="000000"/>
                      <w:sz w:val="17"/>
                      <w:szCs w:val="17"/>
                    </w:rPr>
                  </w:pPr>
                  <w:r w:rsidRPr="001C5DB7">
                    <w:rPr>
                      <w:rFonts w:ascii="Verdana" w:eastAsia="Times New Roman" w:hAnsi="Verdana" w:cs="Times New Roman"/>
                      <w:b/>
                      <w:bCs/>
                      <w:color w:val="000000"/>
                      <w:sz w:val="17"/>
                      <w:szCs w:val="17"/>
                    </w:rPr>
                    <w:t>6[Omitted]</w:t>
                  </w:r>
                </w:p>
              </w:tc>
              <w:tc>
                <w:tcPr>
                  <w:tcW w:w="250" w:type="pct"/>
                  <w:shd w:val="clear" w:color="auto" w:fill="FFFFFF"/>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c>
                <w:tcPr>
                  <w:tcW w:w="0" w:type="auto"/>
                  <w:gridSpan w:val="2"/>
                  <w:shd w:val="clear" w:color="auto" w:fill="FFFFFF"/>
                  <w:hideMark/>
                </w:tcPr>
                <w:p w:rsidR="001C5DB7" w:rsidRPr="001C5DB7" w:rsidRDefault="001C5DB7" w:rsidP="001C5DB7">
                  <w:pPr>
                    <w:spacing w:after="0" w:line="225" w:lineRule="atLeast"/>
                    <w:rPr>
                      <w:rFonts w:ascii="Verdana" w:eastAsia="Times New Roman" w:hAnsi="Verdana" w:cs="Times New Roman"/>
                      <w:color w:val="000000"/>
                      <w:sz w:val="18"/>
                      <w:szCs w:val="18"/>
                    </w:rPr>
                  </w:pPr>
                  <w:r w:rsidRPr="001C5DB7">
                    <w:rPr>
                      <w:rFonts w:ascii="Verdana" w:eastAsia="Times New Roman" w:hAnsi="Verdana" w:cs="Times New Roman"/>
                      <w:color w:val="000000"/>
                      <w:sz w:val="18"/>
                      <w:szCs w:val="18"/>
                    </w:rPr>
                    <w:t>6. [Previous sanction necessary for prosecution</w:t>
                  </w:r>
                  <w:proofErr w:type="gramStart"/>
                  <w:r w:rsidRPr="001C5DB7">
                    <w:rPr>
                      <w:rFonts w:ascii="Verdana" w:eastAsia="Times New Roman" w:hAnsi="Verdana" w:cs="Times New Roman"/>
                      <w:color w:val="000000"/>
                      <w:sz w:val="18"/>
                      <w:szCs w:val="18"/>
                    </w:rPr>
                    <w:t>.-</w:t>
                  </w:r>
                  <w:proofErr w:type="gramEnd"/>
                  <w:r w:rsidRPr="001C5DB7">
                    <w:rPr>
                      <w:rFonts w:ascii="Verdana" w:eastAsia="Times New Roman" w:hAnsi="Verdana" w:cs="Times New Roman"/>
                      <w:color w:val="000000"/>
                      <w:sz w:val="18"/>
                      <w:szCs w:val="18"/>
                    </w:rPr>
                    <w:t xml:space="preserve"> Omitted by section 5 of the</w:t>
                  </w:r>
                  <w:hyperlink r:id="rId18" w:tgtFrame="_blank" w:history="1">
                    <w:r w:rsidRPr="001C5DB7">
                      <w:rPr>
                        <w:rFonts w:ascii="Verdana" w:eastAsia="Times New Roman" w:hAnsi="Verdana" w:cs="Times New Roman"/>
                        <w:color w:val="0000FF"/>
                        <w:sz w:val="18"/>
                        <w:u w:val="single"/>
                      </w:rPr>
                      <w:t xml:space="preserve"> Criminal Law Amendment Act</w:t>
                    </w:r>
                  </w:hyperlink>
                  <w:r w:rsidRPr="001C5DB7">
                    <w:rPr>
                      <w:rFonts w:ascii="Verdana" w:eastAsia="Times New Roman" w:hAnsi="Verdana" w:cs="Times New Roman"/>
                      <w:color w:val="000000"/>
                      <w:sz w:val="18"/>
                      <w:szCs w:val="18"/>
                    </w:rPr>
                    <w:t>, 1953 (Act No. XXXVII of 1953).]</w:t>
                  </w:r>
                </w:p>
              </w:tc>
            </w:tr>
            <w:tr w:rsidR="001C5DB7" w:rsidRPr="001C5DB7">
              <w:trPr>
                <w:trHeight w:val="75"/>
                <w:tblCellSpacing w:w="0" w:type="dxa"/>
                <w:jc w:val="center"/>
              </w:trPr>
              <w:tc>
                <w:tcPr>
                  <w:tcW w:w="0" w:type="auto"/>
                  <w:gridSpan w:val="2"/>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r>
            <w:tr w:rsidR="001C5DB7" w:rsidRPr="001C5DB7">
              <w:trPr>
                <w:tblCellSpacing w:w="0" w:type="dxa"/>
                <w:jc w:val="center"/>
              </w:trPr>
              <w:tc>
                <w:tcPr>
                  <w:tcW w:w="0" w:type="auto"/>
                  <w:gridSpan w:val="5"/>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C5DB7" w:rsidRPr="001C5DB7" w:rsidRDefault="001C5DB7" w:rsidP="001C5DB7">
                  <w:pPr>
                    <w:spacing w:before="60" w:after="60" w:line="240" w:lineRule="auto"/>
                    <w:ind w:left="60" w:right="60"/>
                    <w:jc w:val="center"/>
                    <w:rPr>
                      <w:rFonts w:ascii="Arial" w:eastAsia="Times New Roman" w:hAnsi="Arial" w:cs="Arial"/>
                      <w:color w:val="000000"/>
                      <w:sz w:val="20"/>
                      <w:szCs w:val="20"/>
                    </w:rPr>
                  </w:pPr>
                  <w:r w:rsidRPr="001C5DB7">
                    <w:rPr>
                      <w:rFonts w:ascii="Arial" w:eastAsia="Times New Roman" w:hAnsi="Arial" w:cs="Arial"/>
                      <w:color w:val="000000"/>
                      <w:sz w:val="20"/>
                      <w:szCs w:val="20"/>
                    </w:rPr>
                    <w:t> </w:t>
                  </w:r>
                </w:p>
              </w:tc>
              <w:tc>
                <w:tcPr>
                  <w:tcW w:w="0" w:type="auto"/>
                  <w:gridSpan w:val="2"/>
                  <w:shd w:val="clear" w:color="auto" w:fill="FFFFFF"/>
                  <w:tcMar>
                    <w:top w:w="60" w:type="dxa"/>
                    <w:left w:w="60" w:type="dxa"/>
                    <w:bottom w:w="60" w:type="dxa"/>
                    <w:right w:w="60" w:type="dxa"/>
                  </w:tcMar>
                  <w:vAlign w:val="center"/>
                  <w:hideMark/>
                </w:tcPr>
                <w:p w:rsidR="001C5DB7" w:rsidRPr="001C5DB7" w:rsidRDefault="001C5DB7" w:rsidP="001C5DB7">
                  <w:pPr>
                    <w:spacing w:before="60" w:after="60" w:line="240" w:lineRule="auto"/>
                    <w:ind w:left="60" w:right="60"/>
                    <w:jc w:val="center"/>
                    <w:rPr>
                      <w:rFonts w:ascii="Arial" w:eastAsia="Times New Roman" w:hAnsi="Arial" w:cs="Arial"/>
                      <w:color w:val="000000"/>
                      <w:sz w:val="20"/>
                      <w:szCs w:val="20"/>
                    </w:rPr>
                  </w:pPr>
                </w:p>
              </w:tc>
            </w:tr>
            <w:tr w:rsidR="001C5DB7" w:rsidRPr="001C5DB7">
              <w:trPr>
                <w:tblCellSpacing w:w="0" w:type="dxa"/>
                <w:jc w:val="center"/>
              </w:trPr>
              <w:tc>
                <w:tcPr>
                  <w:tcW w:w="0" w:type="auto"/>
                  <w:gridSpan w:val="3"/>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C5DB7" w:rsidRPr="001C5DB7" w:rsidRDefault="001C5DB7" w:rsidP="001C5DB7">
                  <w:pPr>
                    <w:spacing w:after="0" w:line="240" w:lineRule="auto"/>
                    <w:jc w:val="right"/>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rHeight w:val="75"/>
                <w:tblCellSpacing w:w="0" w:type="dxa"/>
                <w:jc w:val="center"/>
              </w:trPr>
              <w:tc>
                <w:tcPr>
                  <w:tcW w:w="0" w:type="auto"/>
                  <w:gridSpan w:val="2"/>
                  <w:hideMark/>
                </w:tcPr>
                <w:p w:rsidR="001C5DB7" w:rsidRPr="001C5DB7" w:rsidRDefault="001C5DB7" w:rsidP="001C5DB7">
                  <w:pPr>
                    <w:spacing w:after="0" w:line="240" w:lineRule="auto"/>
                    <w:rPr>
                      <w:rFonts w:ascii="Verdana" w:eastAsia="Times New Roman" w:hAnsi="Verdana" w:cs="Times New Roman"/>
                      <w:color w:val="000000"/>
                      <w:sz w:val="8"/>
                      <w:szCs w:val="18"/>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gridSpan w:val="2"/>
                  <w:hideMark/>
                </w:tcPr>
                <w:p w:rsidR="001C5DB7" w:rsidRPr="001C5DB7" w:rsidRDefault="001C5DB7" w:rsidP="001C5DB7">
                  <w:pPr>
                    <w:spacing w:after="0" w:line="240" w:lineRule="auto"/>
                    <w:jc w:val="center"/>
                    <w:rPr>
                      <w:rFonts w:ascii="Verdana" w:eastAsia="Times New Roman" w:hAnsi="Verdana" w:cs="Times New Roman"/>
                      <w:color w:val="000000"/>
                      <w:sz w:val="8"/>
                      <w:szCs w:val="18"/>
                    </w:rPr>
                  </w:pPr>
                </w:p>
              </w:tc>
            </w:tr>
            <w:tr w:rsidR="001C5DB7" w:rsidRPr="001C5DB7">
              <w:trPr>
                <w:tblCellSpacing w:w="0" w:type="dxa"/>
                <w:jc w:val="center"/>
              </w:trPr>
              <w:tc>
                <w:tcPr>
                  <w:tcW w:w="100" w:type="pct"/>
                  <w:shd w:val="clear" w:color="auto" w:fill="FFFFFF"/>
                  <w:hideMark/>
                </w:tcPr>
                <w:p w:rsidR="001C5DB7" w:rsidRPr="001C5DB7" w:rsidRDefault="001C5DB7" w:rsidP="001C5DB7">
                  <w:pPr>
                    <w:spacing w:after="0" w:line="240" w:lineRule="auto"/>
                    <w:rPr>
                      <w:rFonts w:ascii="Verdana" w:eastAsia="Times New Roman" w:hAnsi="Verdana" w:cs="Times New Roman"/>
                      <w:color w:val="000000"/>
                      <w:sz w:val="18"/>
                      <w:szCs w:val="18"/>
                    </w:rPr>
                  </w:pPr>
                  <w:r w:rsidRPr="001C5DB7">
                    <w:rPr>
                      <w:rFonts w:ascii="Verdana" w:eastAsia="Times New Roman" w:hAnsi="Verdana" w:cs="Times New Roman"/>
                      <w:color w:val="000000"/>
                      <w:sz w:val="18"/>
                      <w:szCs w:val="18"/>
                    </w:rPr>
                    <w:t> </w:t>
                  </w:r>
                </w:p>
              </w:tc>
              <w:tc>
                <w:tcPr>
                  <w:tcW w:w="950" w:type="pct"/>
                  <w:shd w:val="clear" w:color="auto" w:fill="FFFFFF"/>
                  <w:hideMark/>
                </w:tcPr>
                <w:p w:rsidR="001C5DB7" w:rsidRPr="001C5DB7" w:rsidRDefault="001C5DB7" w:rsidP="001C5DB7">
                  <w:pPr>
                    <w:spacing w:after="0" w:line="240" w:lineRule="auto"/>
                    <w:rPr>
                      <w:rFonts w:ascii="Verdana" w:eastAsia="Times New Roman" w:hAnsi="Verdana" w:cs="Times New Roman"/>
                      <w:b/>
                      <w:bCs/>
                      <w:color w:val="000000"/>
                      <w:sz w:val="17"/>
                      <w:szCs w:val="17"/>
                    </w:rPr>
                  </w:pPr>
                  <w:r w:rsidRPr="001C5DB7">
                    <w:rPr>
                      <w:rFonts w:ascii="Verdana" w:eastAsia="Times New Roman" w:hAnsi="Verdana" w:cs="Times New Roman"/>
                      <w:b/>
                      <w:bCs/>
                      <w:color w:val="000000"/>
                      <w:sz w:val="17"/>
                      <w:szCs w:val="17"/>
                    </w:rPr>
                    <w:t xml:space="preserve">Accused person to be competent witness </w:t>
                  </w:r>
                </w:p>
              </w:tc>
              <w:tc>
                <w:tcPr>
                  <w:tcW w:w="250" w:type="pct"/>
                  <w:shd w:val="clear" w:color="auto" w:fill="FFFFFF"/>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c>
                <w:tcPr>
                  <w:tcW w:w="0" w:type="auto"/>
                  <w:gridSpan w:val="2"/>
                  <w:shd w:val="clear" w:color="auto" w:fill="FFFFFF"/>
                  <w:hideMark/>
                </w:tcPr>
                <w:p w:rsidR="001C5DB7" w:rsidRPr="001C5DB7" w:rsidRDefault="001C5DB7" w:rsidP="001C5DB7">
                  <w:pPr>
                    <w:spacing w:after="0" w:line="225" w:lineRule="atLeast"/>
                    <w:rPr>
                      <w:rFonts w:ascii="Verdana" w:eastAsia="Times New Roman" w:hAnsi="Verdana" w:cs="Times New Roman"/>
                      <w:color w:val="000000"/>
                      <w:sz w:val="18"/>
                      <w:szCs w:val="18"/>
                    </w:rPr>
                  </w:pPr>
                  <w:r w:rsidRPr="001C5DB7">
                    <w:rPr>
                      <w:rFonts w:ascii="Verdana" w:eastAsia="Times New Roman" w:hAnsi="Verdana" w:cs="Times New Roman"/>
                      <w:color w:val="000000"/>
                      <w:sz w:val="18"/>
                      <w:szCs w:val="18"/>
                    </w:rPr>
                    <w:t>7. Any person charged with an offence punishable under section 161 or section 165 of the</w:t>
                  </w:r>
                  <w:hyperlink r:id="rId19" w:tgtFrame="_blank" w:history="1">
                    <w:r w:rsidRPr="001C5DB7">
                      <w:rPr>
                        <w:rFonts w:ascii="Verdana" w:eastAsia="Times New Roman" w:hAnsi="Verdana" w:cs="Times New Roman"/>
                        <w:color w:val="0000FF"/>
                        <w:sz w:val="18"/>
                        <w:u w:val="single"/>
                      </w:rPr>
                      <w:t xml:space="preserve"> Penal Code</w:t>
                    </w:r>
                  </w:hyperlink>
                  <w:r w:rsidRPr="001C5DB7">
                    <w:rPr>
                      <w:rFonts w:ascii="Verdana" w:eastAsia="Times New Roman" w:hAnsi="Verdana" w:cs="Times New Roman"/>
                      <w:color w:val="000000"/>
                      <w:sz w:val="18"/>
                      <w:szCs w:val="18"/>
                    </w:rPr>
                    <w:t xml:space="preserve"> or under sub-section (2) of section 5 of this Act shall be a competent witness for the </w:t>
                  </w:r>
                  <w:proofErr w:type="spellStart"/>
                  <w:r w:rsidRPr="001C5DB7">
                    <w:rPr>
                      <w:rFonts w:ascii="Verdana" w:eastAsia="Times New Roman" w:hAnsi="Verdana" w:cs="Times New Roman"/>
                      <w:color w:val="000000"/>
                      <w:sz w:val="18"/>
                      <w:szCs w:val="18"/>
                    </w:rPr>
                    <w:t>defence</w:t>
                  </w:r>
                  <w:proofErr w:type="spellEnd"/>
                  <w:r w:rsidRPr="001C5DB7">
                    <w:rPr>
                      <w:rFonts w:ascii="Verdana" w:eastAsia="Times New Roman" w:hAnsi="Verdana" w:cs="Times New Roman"/>
                      <w:color w:val="000000"/>
                      <w:sz w:val="18"/>
                      <w:szCs w:val="18"/>
                    </w:rPr>
                    <w:t xml:space="preserve"> and may give evidence on oath in disproof of the charges made against him or any person charged together with him at the same trial:</w:t>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t>Provided that -</w:t>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t>(a) he shall not be called as a witness except on his own request,</w:t>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t>(b) his failure to give evidence shall not be made the subject of any comment by the prosecution or give rise to any presumption against himself or any person charged together with him at the same trial,</w:t>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t>(c) he shall not be asked, and if asked shall not be required to answer, any question tending to show that he has committed or been convicted of any offence other than the offence with which he is charged, or is of bad character, unless-</w:t>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t>(</w:t>
                  </w:r>
                  <w:proofErr w:type="spellStart"/>
                  <w:r w:rsidRPr="001C5DB7">
                    <w:rPr>
                      <w:rFonts w:ascii="Verdana" w:eastAsia="Times New Roman" w:hAnsi="Verdana" w:cs="Times New Roman"/>
                      <w:color w:val="000000"/>
                      <w:sz w:val="18"/>
                      <w:szCs w:val="18"/>
                    </w:rPr>
                    <w:t>i</w:t>
                  </w:r>
                  <w:proofErr w:type="spellEnd"/>
                  <w:r w:rsidRPr="001C5DB7">
                    <w:rPr>
                      <w:rFonts w:ascii="Verdana" w:eastAsia="Times New Roman" w:hAnsi="Verdana" w:cs="Times New Roman"/>
                      <w:color w:val="000000"/>
                      <w:sz w:val="18"/>
                      <w:szCs w:val="18"/>
                    </w:rPr>
                    <w:t>) the proof that he has committed or been convicted of such offence is admissible evidence to show that he is guilty of the offence with which he is charged, or</w:t>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lastRenderedPageBreak/>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t xml:space="preserve">(ii) he has personally or by his pleader asked questions of any witness for the prosecution with a view to establish his own good character, or has given evidence of his good character, or the nature or conduct of the </w:t>
                  </w:r>
                  <w:proofErr w:type="spellStart"/>
                  <w:r w:rsidRPr="001C5DB7">
                    <w:rPr>
                      <w:rFonts w:ascii="Verdana" w:eastAsia="Times New Roman" w:hAnsi="Verdana" w:cs="Times New Roman"/>
                      <w:color w:val="000000"/>
                      <w:sz w:val="18"/>
                      <w:szCs w:val="18"/>
                    </w:rPr>
                    <w:t>defence</w:t>
                  </w:r>
                  <w:proofErr w:type="spellEnd"/>
                  <w:r w:rsidRPr="001C5DB7">
                    <w:rPr>
                      <w:rFonts w:ascii="Verdana" w:eastAsia="Times New Roman" w:hAnsi="Verdana" w:cs="Times New Roman"/>
                      <w:color w:val="000000"/>
                      <w:sz w:val="18"/>
                      <w:szCs w:val="18"/>
                    </w:rPr>
                    <w:t xml:space="preserve"> is such as to involve imputations on the character of the prosecutor or of any witness for the prosecution, or </w:t>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r>
                  <w:r w:rsidRPr="001C5DB7">
                    <w:rPr>
                      <w:rFonts w:ascii="Verdana" w:eastAsia="Times New Roman" w:hAnsi="Verdana" w:cs="Times New Roman"/>
                      <w:color w:val="000000"/>
                      <w:sz w:val="18"/>
                      <w:szCs w:val="18"/>
                    </w:rPr>
                    <w:br/>
                    <w:t>(iii) he has given evidence against any other person charged with the same offence.</w:t>
                  </w:r>
                </w:p>
              </w:tc>
            </w:tr>
            <w:tr w:rsidR="001C5DB7" w:rsidRPr="001C5DB7">
              <w:trPr>
                <w:trHeight w:val="75"/>
                <w:tblCellSpacing w:w="0" w:type="dxa"/>
                <w:jc w:val="center"/>
              </w:trPr>
              <w:tc>
                <w:tcPr>
                  <w:tcW w:w="0" w:type="auto"/>
                  <w:gridSpan w:val="2"/>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c>
                <w:tcPr>
                  <w:tcW w:w="0" w:type="auto"/>
                  <w:vAlign w:val="center"/>
                  <w:hideMark/>
                </w:tcPr>
                <w:p w:rsidR="001C5DB7" w:rsidRPr="001C5DB7" w:rsidRDefault="001C5DB7" w:rsidP="001C5DB7">
                  <w:pPr>
                    <w:spacing w:after="0" w:line="240" w:lineRule="auto"/>
                    <w:rPr>
                      <w:rFonts w:ascii="Times New Roman" w:eastAsia="Times New Roman" w:hAnsi="Times New Roman" w:cs="Times New Roman"/>
                      <w:sz w:val="8"/>
                      <w:szCs w:val="24"/>
                    </w:rPr>
                  </w:pPr>
                </w:p>
              </w:tc>
            </w:tr>
            <w:tr w:rsidR="001C5DB7" w:rsidRPr="001C5DB7">
              <w:trPr>
                <w:tblCellSpacing w:w="0" w:type="dxa"/>
                <w:jc w:val="center"/>
              </w:trPr>
              <w:tc>
                <w:tcPr>
                  <w:tcW w:w="0" w:type="auto"/>
                  <w:gridSpan w:val="5"/>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blCellSpacing w:w="0" w:type="dxa"/>
                <w:jc w:val="center"/>
              </w:trPr>
              <w:tc>
                <w:tcPr>
                  <w:tcW w:w="0" w:type="auto"/>
                  <w:gridSpan w:val="5"/>
                  <w:vAlign w:val="center"/>
                  <w:hideMark/>
                </w:tcPr>
                <w:p w:rsidR="001C5DB7" w:rsidRPr="001C5DB7" w:rsidRDefault="001C5DB7" w:rsidP="001C5DB7">
                  <w:pPr>
                    <w:spacing w:after="0" w:line="240" w:lineRule="auto"/>
                    <w:rPr>
                      <w:rFonts w:ascii="Verdana" w:eastAsia="Times New Roman" w:hAnsi="Verdana" w:cs="Times New Roman"/>
                      <w:color w:val="000000"/>
                      <w:sz w:val="18"/>
                      <w:szCs w:val="18"/>
                    </w:rPr>
                  </w:pPr>
                </w:p>
              </w:tc>
            </w:tr>
            <w:tr w:rsidR="001C5DB7" w:rsidRPr="001C5DB7">
              <w:trPr>
                <w:tblCellSpacing w:w="0" w:type="dxa"/>
                <w:jc w:val="center"/>
              </w:trPr>
              <w:tc>
                <w:tcPr>
                  <w:tcW w:w="0" w:type="auto"/>
                  <w:gridSpan w:val="5"/>
                  <w:vAlign w:val="center"/>
                  <w:hideMark/>
                </w:tcPr>
                <w:p w:rsidR="001C5DB7" w:rsidRPr="001C5DB7" w:rsidRDefault="001C5DB7" w:rsidP="001C5DB7">
                  <w:pPr>
                    <w:spacing w:after="0" w:line="240" w:lineRule="auto"/>
                    <w:jc w:val="center"/>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rHeight w:val="15"/>
                <w:tblCellSpacing w:w="0" w:type="dxa"/>
                <w:jc w:val="center"/>
              </w:trPr>
              <w:tc>
                <w:tcPr>
                  <w:tcW w:w="0" w:type="auto"/>
                  <w:gridSpan w:val="4"/>
                  <w:vAlign w:val="center"/>
                  <w:hideMark/>
                </w:tcPr>
                <w:p w:rsidR="001C5DB7" w:rsidRPr="001C5DB7" w:rsidRDefault="001C5DB7" w:rsidP="001C5DB7">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52825" cy="76200"/>
                        <wp:effectExtent l="19050" t="0" r="9525" b="0"/>
                        <wp:docPr id="1" name="Picture 1" descr="http://bdlaws.minlaw.gov.bd/imag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laws.minlaw.gov.bd/image/line2.jpg"/>
                                <pic:cNvPicPr>
                                  <a:picLocks noChangeAspect="1" noChangeArrowheads="1"/>
                                </pic:cNvPicPr>
                              </pic:nvPicPr>
                              <pic:blipFill>
                                <a:blip r:embed="rId20"/>
                                <a:srcRect/>
                                <a:stretch>
                                  <a:fillRect/>
                                </a:stretch>
                              </pic:blipFill>
                              <pic:spPr bwMode="auto">
                                <a:xfrm>
                                  <a:off x="0" y="0"/>
                                  <a:ext cx="3552825" cy="762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C5DB7" w:rsidRPr="001C5DB7" w:rsidRDefault="001C5DB7" w:rsidP="001C5DB7">
                  <w:pPr>
                    <w:spacing w:after="0" w:line="240" w:lineRule="auto"/>
                    <w:jc w:val="center"/>
                    <w:rPr>
                      <w:rFonts w:ascii="Times New Roman" w:eastAsia="Times New Roman" w:hAnsi="Times New Roman" w:cs="Times New Roman"/>
                      <w:sz w:val="2"/>
                      <w:szCs w:val="24"/>
                    </w:rPr>
                  </w:pPr>
                </w:p>
              </w:tc>
            </w:tr>
            <w:tr w:rsidR="001C5DB7" w:rsidRPr="001C5DB7">
              <w:trPr>
                <w:tblCellSpacing w:w="0" w:type="dxa"/>
                <w:jc w:val="center"/>
              </w:trPr>
              <w:tc>
                <w:tcPr>
                  <w:tcW w:w="0" w:type="auto"/>
                  <w:gridSpan w:val="5"/>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blCellSpacing w:w="0" w:type="dxa"/>
                <w:jc w:val="center"/>
              </w:trPr>
              <w:tc>
                <w:tcPr>
                  <w:tcW w:w="0" w:type="auto"/>
                  <w:gridSpan w:val="5"/>
                  <w:vAlign w:val="center"/>
                  <w:hideMark/>
                </w:tcPr>
                <w:p w:rsidR="001C5DB7" w:rsidRPr="001C5DB7" w:rsidRDefault="001C5DB7" w:rsidP="001C5DB7">
                  <w:pPr>
                    <w:spacing w:after="240" w:line="240" w:lineRule="auto"/>
                    <w:rPr>
                      <w:rFonts w:ascii="Times New Roman" w:eastAsia="Times New Roman" w:hAnsi="Times New Roman" w:cs="Times New Roman"/>
                      <w:sz w:val="15"/>
                      <w:szCs w:val="15"/>
                    </w:rPr>
                  </w:pPr>
                  <w:r w:rsidRPr="001C5DB7">
                    <w:rPr>
                      <w:rFonts w:ascii="Times New Roman" w:eastAsia="Times New Roman" w:hAnsi="Times New Roman" w:cs="Times New Roman"/>
                      <w:sz w:val="15"/>
                      <w:szCs w:val="15"/>
                      <w:vertAlign w:val="superscript"/>
                    </w:rPr>
                    <w:t>1</w:t>
                  </w:r>
                  <w:r w:rsidRPr="001C5DB7">
                    <w:rPr>
                      <w:rFonts w:ascii="Times New Roman" w:eastAsia="Times New Roman" w:hAnsi="Times New Roman" w:cs="Times New Roman"/>
                      <w:sz w:val="15"/>
                      <w:szCs w:val="15"/>
                    </w:rPr>
                    <w:t xml:space="preserve"> Throughout this Act, the words “Bangladesh”, “Government” and “Penal Code” were substituted for the words “Pakistan”, “Central Government” and “Pakistan</w:t>
                  </w:r>
                  <w:hyperlink r:id="rId21" w:tgtFrame="_blank" w:history="1">
                    <w:r w:rsidRPr="001C5DB7">
                      <w:rPr>
                        <w:rFonts w:ascii="Verdana" w:eastAsia="Times New Roman" w:hAnsi="Verdana" w:cs="Times New Roman"/>
                        <w:color w:val="0000FF"/>
                        <w:sz w:val="15"/>
                        <w:u w:val="single"/>
                      </w:rPr>
                      <w:t xml:space="preserve"> Penal Code</w:t>
                    </w:r>
                  </w:hyperlink>
                  <w:r w:rsidRPr="001C5DB7">
                    <w:rPr>
                      <w:rFonts w:ascii="Times New Roman" w:eastAsia="Times New Roman" w:hAnsi="Times New Roman" w:cs="Times New Roman"/>
                      <w:sz w:val="15"/>
                      <w:szCs w:val="15"/>
                    </w:rPr>
                    <w:t>” respectively by section 3 and the Second Schedule of the</w:t>
                  </w:r>
                  <w:hyperlink r:id="rId22" w:tgtFrame="_blank" w:history="1">
                    <w:r w:rsidRPr="001C5DB7">
                      <w:rPr>
                        <w:rFonts w:ascii="Verdana" w:eastAsia="Times New Roman" w:hAnsi="Verdana" w:cs="Times New Roman"/>
                        <w:color w:val="0000FF"/>
                        <w:sz w:val="15"/>
                        <w:u w:val="single"/>
                      </w:rPr>
                      <w:t xml:space="preserve"> Bangladesh Laws (Revision And Declaration) Act</w:t>
                    </w:r>
                  </w:hyperlink>
                  <w:r w:rsidRPr="001C5DB7">
                    <w:rPr>
                      <w:rFonts w:ascii="Times New Roman" w:eastAsia="Times New Roman" w:hAnsi="Times New Roman" w:cs="Times New Roman"/>
                      <w:sz w:val="15"/>
                      <w:szCs w:val="15"/>
                    </w:rPr>
                    <w:t>, 1973 (Act No. VIII of 1973)</w:t>
                  </w:r>
                  <w:r w:rsidRPr="001C5DB7">
                    <w:rPr>
                      <w:rFonts w:ascii="Times New Roman" w:eastAsia="Times New Roman" w:hAnsi="Times New Roman" w:cs="Times New Roman"/>
                      <w:sz w:val="15"/>
                      <w:szCs w:val="15"/>
                    </w:rPr>
                    <w:br/>
                  </w:r>
                  <w:r w:rsidRPr="001C5DB7">
                    <w:rPr>
                      <w:rFonts w:ascii="Times New Roman" w:eastAsia="Times New Roman" w:hAnsi="Times New Roman" w:cs="Times New Roman"/>
                      <w:sz w:val="15"/>
                      <w:szCs w:val="15"/>
                    </w:rPr>
                    <w:br/>
                  </w:r>
                  <w:r w:rsidRPr="001C5DB7">
                    <w:rPr>
                      <w:rFonts w:ascii="Times New Roman" w:eastAsia="Times New Roman" w:hAnsi="Times New Roman" w:cs="Times New Roman"/>
                      <w:sz w:val="15"/>
                      <w:szCs w:val="15"/>
                      <w:vertAlign w:val="superscript"/>
                    </w:rPr>
                    <w:t>2</w:t>
                  </w:r>
                  <w:r w:rsidRPr="001C5DB7">
                    <w:rPr>
                      <w:rFonts w:ascii="Times New Roman" w:eastAsia="Times New Roman" w:hAnsi="Times New Roman" w:cs="Times New Roman"/>
                      <w:sz w:val="15"/>
                      <w:szCs w:val="15"/>
                    </w:rPr>
                    <w:t xml:space="preserve"> The words “the Republic” were substituted for the word “Government” by section 3 and the Second Schedule of the</w:t>
                  </w:r>
                  <w:hyperlink r:id="rId23" w:tgtFrame="_blank" w:history="1">
                    <w:r w:rsidRPr="001C5DB7">
                      <w:rPr>
                        <w:rFonts w:ascii="Verdana" w:eastAsia="Times New Roman" w:hAnsi="Verdana" w:cs="Times New Roman"/>
                        <w:color w:val="0000FF"/>
                        <w:sz w:val="15"/>
                        <w:u w:val="single"/>
                      </w:rPr>
                      <w:t xml:space="preserve"> Bangladesh Laws (Revision And Declaration) Act</w:t>
                    </w:r>
                  </w:hyperlink>
                  <w:r w:rsidRPr="001C5DB7">
                    <w:rPr>
                      <w:rFonts w:ascii="Times New Roman" w:eastAsia="Times New Roman" w:hAnsi="Times New Roman" w:cs="Times New Roman"/>
                      <w:sz w:val="15"/>
                      <w:szCs w:val="15"/>
                    </w:rPr>
                    <w:t>, 1973 (Act No. VIII of 1973)</w:t>
                  </w:r>
                  <w:r w:rsidRPr="001C5DB7">
                    <w:rPr>
                      <w:rFonts w:ascii="Times New Roman" w:eastAsia="Times New Roman" w:hAnsi="Times New Roman" w:cs="Times New Roman"/>
                      <w:sz w:val="15"/>
                      <w:szCs w:val="15"/>
                    </w:rPr>
                    <w:br/>
                  </w:r>
                  <w:r w:rsidRPr="001C5DB7">
                    <w:rPr>
                      <w:rFonts w:ascii="Times New Roman" w:eastAsia="Times New Roman" w:hAnsi="Times New Roman" w:cs="Times New Roman"/>
                      <w:sz w:val="15"/>
                      <w:szCs w:val="15"/>
                    </w:rPr>
                    <w:br/>
                  </w:r>
                  <w:r w:rsidRPr="001C5DB7">
                    <w:rPr>
                      <w:rFonts w:ascii="Times New Roman" w:eastAsia="Times New Roman" w:hAnsi="Times New Roman" w:cs="Times New Roman"/>
                      <w:sz w:val="15"/>
                      <w:szCs w:val="15"/>
                      <w:vertAlign w:val="superscript"/>
                    </w:rPr>
                    <w:t>3</w:t>
                  </w:r>
                  <w:r w:rsidRPr="001C5DB7">
                    <w:rPr>
                      <w:rFonts w:ascii="Times New Roman" w:eastAsia="Times New Roman" w:hAnsi="Times New Roman" w:cs="Times New Roman"/>
                      <w:sz w:val="15"/>
                      <w:szCs w:val="15"/>
                    </w:rPr>
                    <w:t xml:space="preserve"> The word “authority” was substituted for the words, commas and figures “council as defined in the Basic Democracies Order, 1959, or of a Municipal Committee” by section 3 and the Second Schedule of the</w:t>
                  </w:r>
                  <w:hyperlink r:id="rId24" w:tgtFrame="_blank" w:history="1">
                    <w:r w:rsidRPr="001C5DB7">
                      <w:rPr>
                        <w:rFonts w:ascii="Verdana" w:eastAsia="Times New Roman" w:hAnsi="Verdana" w:cs="Times New Roman"/>
                        <w:color w:val="0000FF"/>
                        <w:sz w:val="15"/>
                        <w:u w:val="single"/>
                      </w:rPr>
                      <w:t xml:space="preserve"> Bangladesh Laws (Revision And Declaration) Act</w:t>
                    </w:r>
                  </w:hyperlink>
                  <w:r w:rsidRPr="001C5DB7">
                    <w:rPr>
                      <w:rFonts w:ascii="Times New Roman" w:eastAsia="Times New Roman" w:hAnsi="Times New Roman" w:cs="Times New Roman"/>
                      <w:sz w:val="15"/>
                      <w:szCs w:val="15"/>
                    </w:rPr>
                    <w:t>, 1973 (Act No. VIII of 1973)</w:t>
                  </w:r>
                  <w:r w:rsidRPr="001C5DB7">
                    <w:rPr>
                      <w:rFonts w:ascii="Times New Roman" w:eastAsia="Times New Roman" w:hAnsi="Times New Roman" w:cs="Times New Roman"/>
                      <w:sz w:val="15"/>
                      <w:szCs w:val="15"/>
                    </w:rPr>
                    <w:br/>
                  </w:r>
                  <w:r w:rsidRPr="001C5DB7">
                    <w:rPr>
                      <w:rFonts w:ascii="Times New Roman" w:eastAsia="Times New Roman" w:hAnsi="Times New Roman" w:cs="Times New Roman"/>
                      <w:sz w:val="15"/>
                      <w:szCs w:val="15"/>
                    </w:rPr>
                    <w:br/>
                  </w:r>
                  <w:r w:rsidRPr="001C5DB7">
                    <w:rPr>
                      <w:rFonts w:ascii="Times New Roman" w:eastAsia="Times New Roman" w:hAnsi="Times New Roman" w:cs="Times New Roman"/>
                      <w:sz w:val="15"/>
                      <w:szCs w:val="15"/>
                      <w:vertAlign w:val="superscript"/>
                    </w:rPr>
                    <w:t>4</w:t>
                  </w:r>
                  <w:r w:rsidRPr="001C5DB7">
                    <w:rPr>
                      <w:rFonts w:ascii="Times New Roman" w:eastAsia="Times New Roman" w:hAnsi="Times New Roman" w:cs="Times New Roman"/>
                      <w:sz w:val="15"/>
                      <w:szCs w:val="15"/>
                    </w:rPr>
                    <w:t xml:space="preserve"> The words “with both, and the pecuniary resources or property to which the criminal misconduct relates may also be confiscated to the State” were substituted for the words “with both” by section 2 of the</w:t>
                  </w:r>
                  <w:hyperlink r:id="rId25" w:tgtFrame="_blank" w:history="1">
                    <w:r w:rsidRPr="001C5DB7">
                      <w:rPr>
                        <w:rFonts w:ascii="Verdana" w:eastAsia="Times New Roman" w:hAnsi="Verdana" w:cs="Times New Roman"/>
                        <w:color w:val="0000FF"/>
                        <w:sz w:val="15"/>
                        <w:u w:val="single"/>
                      </w:rPr>
                      <w:t xml:space="preserve"> Prevention of Corruption (Amendment) Act</w:t>
                    </w:r>
                  </w:hyperlink>
                  <w:r w:rsidRPr="001C5DB7">
                    <w:rPr>
                      <w:rFonts w:ascii="Times New Roman" w:eastAsia="Times New Roman" w:hAnsi="Times New Roman" w:cs="Times New Roman"/>
                      <w:sz w:val="15"/>
                      <w:szCs w:val="15"/>
                    </w:rPr>
                    <w:t>, 1992 (Act No. VIII of 1992)</w:t>
                  </w:r>
                  <w:r w:rsidRPr="001C5DB7">
                    <w:rPr>
                      <w:rFonts w:ascii="Times New Roman" w:eastAsia="Times New Roman" w:hAnsi="Times New Roman" w:cs="Times New Roman"/>
                      <w:sz w:val="15"/>
                      <w:szCs w:val="15"/>
                    </w:rPr>
                    <w:br/>
                  </w:r>
                  <w:r w:rsidRPr="001C5DB7">
                    <w:rPr>
                      <w:rFonts w:ascii="Times New Roman" w:eastAsia="Times New Roman" w:hAnsi="Times New Roman" w:cs="Times New Roman"/>
                      <w:sz w:val="15"/>
                      <w:szCs w:val="15"/>
                    </w:rPr>
                    <w:br/>
                  </w:r>
                  <w:r w:rsidRPr="001C5DB7">
                    <w:rPr>
                      <w:rFonts w:ascii="Times New Roman" w:eastAsia="Times New Roman" w:hAnsi="Times New Roman" w:cs="Times New Roman"/>
                      <w:sz w:val="15"/>
                      <w:szCs w:val="15"/>
                      <w:vertAlign w:val="superscript"/>
                    </w:rPr>
                    <w:t>5</w:t>
                  </w:r>
                  <w:r w:rsidRPr="001C5DB7">
                    <w:rPr>
                      <w:rFonts w:ascii="Times New Roman" w:eastAsia="Times New Roman" w:hAnsi="Times New Roman" w:cs="Times New Roman"/>
                      <w:sz w:val="15"/>
                      <w:szCs w:val="15"/>
                    </w:rPr>
                    <w:t xml:space="preserve"> Section 5A was inserted by section 5 of the</w:t>
                  </w:r>
                  <w:hyperlink r:id="rId26" w:tgtFrame="_blank" w:history="1">
                    <w:r w:rsidRPr="001C5DB7">
                      <w:rPr>
                        <w:rFonts w:ascii="Verdana" w:eastAsia="Times New Roman" w:hAnsi="Verdana" w:cs="Times New Roman"/>
                        <w:color w:val="0000FF"/>
                        <w:sz w:val="15"/>
                        <w:u w:val="single"/>
                      </w:rPr>
                      <w:t xml:space="preserve"> Criminal Law Amendment Act</w:t>
                    </w:r>
                  </w:hyperlink>
                  <w:r w:rsidRPr="001C5DB7">
                    <w:rPr>
                      <w:rFonts w:ascii="Times New Roman" w:eastAsia="Times New Roman" w:hAnsi="Times New Roman" w:cs="Times New Roman"/>
                      <w:sz w:val="15"/>
                      <w:szCs w:val="15"/>
                    </w:rPr>
                    <w:t>, 1953 (Act No. XXXVII of 1953)</w:t>
                  </w:r>
                </w:p>
              </w:tc>
            </w:tr>
            <w:tr w:rsidR="001C5DB7" w:rsidRPr="001C5DB7">
              <w:trPr>
                <w:tblCellSpacing w:w="0" w:type="dxa"/>
                <w:jc w:val="center"/>
              </w:trPr>
              <w:tc>
                <w:tcPr>
                  <w:tcW w:w="0" w:type="auto"/>
                  <w:gridSpan w:val="5"/>
                  <w:vAlign w:val="center"/>
                  <w:hideMark/>
                </w:tcPr>
                <w:p w:rsidR="001C5DB7" w:rsidRPr="001C5DB7" w:rsidRDefault="001C5DB7" w:rsidP="001C5DB7">
                  <w:pPr>
                    <w:spacing w:after="0" w:line="240" w:lineRule="auto"/>
                    <w:jc w:val="center"/>
                    <w:rPr>
                      <w:rFonts w:ascii="Times New Roman" w:eastAsia="Times New Roman" w:hAnsi="Times New Roman" w:cs="Times New Roman"/>
                      <w:sz w:val="24"/>
                      <w:szCs w:val="24"/>
                    </w:rPr>
                  </w:pPr>
                </w:p>
              </w:tc>
            </w:tr>
            <w:tr w:rsidR="001C5DB7" w:rsidRPr="001C5DB7">
              <w:trPr>
                <w:tblCellSpacing w:w="0" w:type="dxa"/>
                <w:jc w:val="center"/>
              </w:trPr>
              <w:tc>
                <w:tcPr>
                  <w:tcW w:w="0" w:type="auto"/>
                  <w:gridSpan w:val="5"/>
                  <w:vAlign w:val="center"/>
                  <w:hideMark/>
                </w:tcPr>
                <w:p w:rsidR="001C5DB7" w:rsidRPr="001C5DB7" w:rsidRDefault="001C5DB7" w:rsidP="001C5DB7">
                  <w:pPr>
                    <w:spacing w:after="0" w:line="240" w:lineRule="auto"/>
                    <w:jc w:val="center"/>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blCellSpacing w:w="0" w:type="dxa"/>
                <w:jc w:val="center"/>
              </w:trPr>
              <w:tc>
                <w:tcPr>
                  <w:tcW w:w="0" w:type="auto"/>
                  <w:vAlign w:val="center"/>
                  <w:hideMark/>
                </w:tcPr>
                <w:p w:rsidR="001C5DB7" w:rsidRPr="001C5DB7" w:rsidRDefault="001C5DB7" w:rsidP="001C5DB7">
                  <w:pPr>
                    <w:spacing w:after="0" w:line="240" w:lineRule="auto"/>
                    <w:jc w:val="center"/>
                    <w:rPr>
                      <w:rFonts w:ascii="Times New Roman" w:eastAsia="Times New Roman" w:hAnsi="Times New Roman" w:cs="Times New Roman"/>
                      <w:sz w:val="24"/>
                      <w:szCs w:val="24"/>
                    </w:rPr>
                  </w:pPr>
                </w:p>
              </w:tc>
              <w:tc>
                <w:tcPr>
                  <w:tcW w:w="0" w:type="auto"/>
                  <w:vAlign w:val="center"/>
                  <w:hideMark/>
                </w:tcPr>
                <w:p w:rsidR="001C5DB7" w:rsidRPr="001C5DB7" w:rsidRDefault="001C5DB7" w:rsidP="001C5DB7">
                  <w:pPr>
                    <w:spacing w:after="0" w:line="240" w:lineRule="auto"/>
                    <w:jc w:val="center"/>
                    <w:rPr>
                      <w:rFonts w:ascii="Times New Roman" w:eastAsia="Times New Roman" w:hAnsi="Times New Roman" w:cs="Times New Roman"/>
                      <w:sz w:val="24"/>
                      <w:szCs w:val="24"/>
                    </w:rPr>
                  </w:pPr>
                </w:p>
              </w:tc>
              <w:tc>
                <w:tcPr>
                  <w:tcW w:w="0" w:type="auto"/>
                  <w:vAlign w:val="center"/>
                  <w:hideMark/>
                </w:tcPr>
                <w:p w:rsidR="001C5DB7" w:rsidRPr="001C5DB7" w:rsidRDefault="001C5DB7" w:rsidP="001C5DB7">
                  <w:pPr>
                    <w:spacing w:after="0" w:line="240" w:lineRule="auto"/>
                    <w:jc w:val="center"/>
                    <w:rPr>
                      <w:rFonts w:ascii="Times New Roman" w:eastAsia="Times New Roman" w:hAnsi="Times New Roman" w:cs="Times New Roman"/>
                      <w:sz w:val="24"/>
                      <w:szCs w:val="24"/>
                    </w:rPr>
                  </w:pPr>
                </w:p>
              </w:tc>
              <w:tc>
                <w:tcPr>
                  <w:tcW w:w="0" w:type="auto"/>
                  <w:vAlign w:val="center"/>
                  <w:hideMark/>
                </w:tcPr>
                <w:p w:rsidR="001C5DB7" w:rsidRPr="001C5DB7" w:rsidRDefault="001C5DB7" w:rsidP="001C5D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171450"/>
                        <wp:effectExtent l="19050" t="0" r="0" b="0"/>
                        <wp:docPr id="2" name="Picture 2" descr="http://bdlaws.minlaw.gov.bd/ima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laws.minlaw.gov.bd/image/line.jpg"/>
                                <pic:cNvPicPr>
                                  <a:picLocks noChangeAspect="1" noChangeArrowheads="1"/>
                                </pic:cNvPicPr>
                              </pic:nvPicPr>
                              <pic:blipFill>
                                <a:blip r:embed="rId27"/>
                                <a:srcRect/>
                                <a:stretch>
                                  <a:fillRect/>
                                </a:stretch>
                              </pic:blipFill>
                              <pic:spPr bwMode="auto">
                                <a:xfrm>
                                  <a:off x="0" y="0"/>
                                  <a:ext cx="952500" cy="171450"/>
                                </a:xfrm>
                                <a:prstGeom prst="rect">
                                  <a:avLst/>
                                </a:prstGeom>
                                <a:noFill/>
                                <a:ln w="9525">
                                  <a:noFill/>
                                  <a:miter lim="800000"/>
                                  <a:headEnd/>
                                  <a:tailEnd/>
                                </a:ln>
                              </pic:spPr>
                            </pic:pic>
                          </a:graphicData>
                        </a:graphic>
                      </wp:inline>
                    </w:drawing>
                  </w:r>
                </w:p>
              </w:tc>
              <w:tc>
                <w:tcPr>
                  <w:tcW w:w="0" w:type="auto"/>
                  <w:vAlign w:val="center"/>
                  <w:hideMark/>
                </w:tcPr>
                <w:p w:rsidR="001C5DB7" w:rsidRPr="001C5DB7" w:rsidRDefault="001C5DB7" w:rsidP="001C5DB7">
                  <w:pPr>
                    <w:spacing w:after="0" w:line="240" w:lineRule="auto"/>
                    <w:jc w:val="center"/>
                    <w:rPr>
                      <w:rFonts w:ascii="Times New Roman" w:eastAsia="Times New Roman" w:hAnsi="Times New Roman" w:cs="Times New Roman"/>
                      <w:sz w:val="24"/>
                      <w:szCs w:val="24"/>
                    </w:rPr>
                  </w:pPr>
                </w:p>
              </w:tc>
            </w:tr>
            <w:tr w:rsidR="001C5DB7" w:rsidRPr="001C5DB7">
              <w:trPr>
                <w:tblCellSpacing w:w="0" w:type="dxa"/>
                <w:jc w:val="center"/>
              </w:trPr>
              <w:tc>
                <w:tcPr>
                  <w:tcW w:w="0" w:type="auto"/>
                  <w:gridSpan w:val="5"/>
                  <w:vAlign w:val="center"/>
                  <w:hideMark/>
                </w:tcPr>
                <w:p w:rsidR="001C5DB7" w:rsidRPr="001C5DB7" w:rsidRDefault="001C5DB7" w:rsidP="001C5DB7">
                  <w:pPr>
                    <w:spacing w:after="0" w:line="240" w:lineRule="auto"/>
                    <w:jc w:val="center"/>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t> </w:t>
                  </w:r>
                </w:p>
              </w:tc>
            </w:tr>
            <w:tr w:rsidR="001C5DB7" w:rsidRPr="001C5DB7">
              <w:trPr>
                <w:tblCellSpacing w:w="0" w:type="dxa"/>
                <w:jc w:val="center"/>
              </w:trPr>
              <w:tc>
                <w:tcPr>
                  <w:tcW w:w="0" w:type="auto"/>
                  <w:gridSpan w:val="5"/>
                  <w:vAlign w:val="center"/>
                  <w:hideMark/>
                </w:tcPr>
                <w:tbl>
                  <w:tblPr>
                    <w:tblW w:w="5000" w:type="pct"/>
                    <w:jc w:val="center"/>
                    <w:tblCellSpacing w:w="0" w:type="dxa"/>
                    <w:shd w:val="clear" w:color="auto" w:fill="FFFFFF"/>
                    <w:tblCellMar>
                      <w:left w:w="0" w:type="dxa"/>
                      <w:right w:w="0" w:type="dxa"/>
                    </w:tblCellMar>
                    <w:tblLook w:val="04A0"/>
                  </w:tblPr>
                  <w:tblGrid>
                    <w:gridCol w:w="2814"/>
                    <w:gridCol w:w="2805"/>
                    <w:gridCol w:w="2805"/>
                  </w:tblGrid>
                  <w:tr w:rsidR="001C5DB7" w:rsidRPr="001C5DB7">
                    <w:trPr>
                      <w:trHeight w:val="330"/>
                      <w:tblCellSpacing w:w="0" w:type="dxa"/>
                      <w:jc w:val="center"/>
                    </w:trPr>
                    <w:tc>
                      <w:tcPr>
                        <w:tcW w:w="0" w:type="auto"/>
                        <w:gridSpan w:val="3"/>
                        <w:shd w:val="clear" w:color="auto" w:fill="FFFFFF"/>
                        <w:hideMark/>
                      </w:tcPr>
                      <w:p w:rsidR="001C5DB7" w:rsidRPr="001C5DB7" w:rsidRDefault="001C5DB7" w:rsidP="001C5DB7">
                        <w:pPr>
                          <w:spacing w:before="100" w:beforeAutospacing="1" w:after="100" w:afterAutospacing="1" w:line="240" w:lineRule="auto"/>
                          <w:jc w:val="center"/>
                          <w:rPr>
                            <w:rFonts w:ascii="Arial" w:eastAsia="Times New Roman" w:hAnsi="Arial" w:cs="Arial"/>
                            <w:sz w:val="20"/>
                            <w:szCs w:val="20"/>
                          </w:rPr>
                        </w:pPr>
                        <w:r w:rsidRPr="001C5DB7">
                          <w:rPr>
                            <w:rFonts w:ascii="Arial" w:eastAsia="Times New Roman" w:hAnsi="Arial" w:cs="Arial"/>
                            <w:color w:val="CC9966"/>
                            <w:sz w:val="20"/>
                          </w:rPr>
                          <w:t>Copyright</w:t>
                        </w:r>
                        <w:r w:rsidRPr="001C5DB7">
                          <w:rPr>
                            <w:rFonts w:ascii="Arial" w:eastAsia="Times New Roman" w:hAnsi="Arial" w:cs="Arial"/>
                            <w:sz w:val="20"/>
                            <w:szCs w:val="20"/>
                          </w:rPr>
                          <w:t xml:space="preserve"> © </w:t>
                        </w:r>
                        <w:r w:rsidRPr="001C5DB7">
                          <w:rPr>
                            <w:rFonts w:ascii="Arial" w:eastAsia="Times New Roman" w:hAnsi="Arial" w:cs="Arial"/>
                            <w:color w:val="CC9966"/>
                            <w:sz w:val="20"/>
                          </w:rPr>
                          <w:t>2010, Legislative and Parliamentary Affairs Division</w:t>
                        </w:r>
                        <w:r w:rsidRPr="001C5DB7">
                          <w:rPr>
                            <w:rFonts w:ascii="Arial" w:eastAsia="Times New Roman" w:hAnsi="Arial" w:cs="Arial"/>
                            <w:sz w:val="20"/>
                            <w:szCs w:val="20"/>
                          </w:rPr>
                          <w:br/>
                        </w:r>
                        <w:r w:rsidRPr="001C5DB7">
                          <w:rPr>
                            <w:rFonts w:ascii="Arial" w:eastAsia="Times New Roman" w:hAnsi="Arial" w:cs="Arial"/>
                            <w:color w:val="CC9966"/>
                            <w:sz w:val="20"/>
                          </w:rPr>
                          <w:t>Ministry of Law, Justice and Parliamentary Affairs</w:t>
                        </w:r>
                      </w:p>
                    </w:tc>
                  </w:tr>
                  <w:tr w:rsidR="001C5DB7" w:rsidRPr="001C5DB7">
                    <w:trPr>
                      <w:trHeight w:val="15"/>
                      <w:tblCellSpacing w:w="0" w:type="dxa"/>
                      <w:jc w:val="center"/>
                    </w:trPr>
                    <w:tc>
                      <w:tcPr>
                        <w:tcW w:w="0" w:type="auto"/>
                        <w:shd w:val="clear" w:color="auto" w:fill="FFFFFF"/>
                        <w:vAlign w:val="center"/>
                        <w:hideMark/>
                      </w:tcPr>
                      <w:p w:rsidR="001C5DB7" w:rsidRPr="001C5DB7" w:rsidRDefault="001C5DB7" w:rsidP="001C5DB7">
                        <w:pPr>
                          <w:spacing w:after="0" w:line="240" w:lineRule="auto"/>
                          <w:rPr>
                            <w:rFonts w:ascii="Arial" w:eastAsia="Times New Roman" w:hAnsi="Arial" w:cs="Arial"/>
                            <w:sz w:val="2"/>
                            <w:szCs w:val="20"/>
                          </w:rPr>
                        </w:pPr>
                      </w:p>
                    </w:tc>
                    <w:tc>
                      <w:tcPr>
                        <w:tcW w:w="0" w:type="auto"/>
                        <w:shd w:val="clear" w:color="auto" w:fill="FFFFFF"/>
                        <w:vAlign w:val="center"/>
                        <w:hideMark/>
                      </w:tcPr>
                      <w:p w:rsidR="001C5DB7" w:rsidRPr="001C5DB7" w:rsidRDefault="001C5DB7" w:rsidP="001C5DB7">
                        <w:pPr>
                          <w:spacing w:after="0" w:line="240" w:lineRule="auto"/>
                          <w:rPr>
                            <w:rFonts w:ascii="Arial" w:eastAsia="Times New Roman" w:hAnsi="Arial" w:cs="Arial"/>
                            <w:sz w:val="2"/>
                            <w:szCs w:val="20"/>
                          </w:rPr>
                        </w:pPr>
                      </w:p>
                    </w:tc>
                    <w:tc>
                      <w:tcPr>
                        <w:tcW w:w="0" w:type="auto"/>
                        <w:shd w:val="clear" w:color="auto" w:fill="FFFFFF"/>
                        <w:vAlign w:val="center"/>
                        <w:hideMark/>
                      </w:tcPr>
                      <w:p w:rsidR="001C5DB7" w:rsidRPr="001C5DB7" w:rsidRDefault="001C5DB7" w:rsidP="001C5DB7">
                        <w:pPr>
                          <w:spacing w:after="0" w:line="240" w:lineRule="auto"/>
                          <w:rPr>
                            <w:rFonts w:ascii="Arial" w:eastAsia="Times New Roman" w:hAnsi="Arial" w:cs="Arial"/>
                            <w:sz w:val="2"/>
                            <w:szCs w:val="20"/>
                          </w:rPr>
                        </w:pPr>
                      </w:p>
                    </w:tc>
                  </w:tr>
                  <w:tr w:rsidR="001C5DB7" w:rsidRPr="001C5DB7">
                    <w:trPr>
                      <w:trHeight w:val="30"/>
                      <w:tblCellSpacing w:w="0" w:type="dxa"/>
                      <w:jc w:val="center"/>
                    </w:trPr>
                    <w:tc>
                      <w:tcPr>
                        <w:tcW w:w="0" w:type="auto"/>
                        <w:gridSpan w:val="3"/>
                        <w:shd w:val="clear" w:color="auto" w:fill="003399"/>
                        <w:vAlign w:val="center"/>
                        <w:hideMark/>
                      </w:tcPr>
                      <w:p w:rsidR="001C5DB7" w:rsidRPr="001C5DB7" w:rsidRDefault="001C5DB7" w:rsidP="001C5DB7">
                        <w:pPr>
                          <w:spacing w:after="0" w:line="240" w:lineRule="auto"/>
                          <w:rPr>
                            <w:rFonts w:ascii="Arial" w:eastAsia="Times New Roman" w:hAnsi="Arial" w:cs="Arial"/>
                            <w:sz w:val="4"/>
                            <w:szCs w:val="20"/>
                          </w:rPr>
                        </w:pPr>
                      </w:p>
                    </w:tc>
                  </w:tr>
                  <w:tr w:rsidR="001C5DB7" w:rsidRPr="001C5DB7">
                    <w:trPr>
                      <w:tblCellSpacing w:w="0" w:type="dxa"/>
                      <w:jc w:val="center"/>
                    </w:trPr>
                    <w:tc>
                      <w:tcPr>
                        <w:tcW w:w="0" w:type="auto"/>
                        <w:gridSpan w:val="3"/>
                        <w:shd w:val="clear" w:color="auto" w:fill="FFFFFF"/>
                        <w:hideMark/>
                      </w:tcPr>
                      <w:p w:rsidR="001C5DB7" w:rsidRPr="001C5DB7" w:rsidRDefault="001C5DB7" w:rsidP="001C5DB7">
                        <w:pPr>
                          <w:spacing w:after="0" w:line="240" w:lineRule="auto"/>
                          <w:jc w:val="center"/>
                          <w:rPr>
                            <w:rFonts w:ascii="Arial" w:eastAsia="Times New Roman" w:hAnsi="Arial" w:cs="Arial"/>
                            <w:sz w:val="20"/>
                            <w:szCs w:val="20"/>
                          </w:rPr>
                        </w:pPr>
                      </w:p>
                    </w:tc>
                  </w:tr>
                </w:tbl>
                <w:p w:rsidR="001C5DB7" w:rsidRPr="001C5DB7" w:rsidRDefault="001C5DB7" w:rsidP="001C5DB7">
                  <w:pPr>
                    <w:spacing w:after="0" w:line="240" w:lineRule="auto"/>
                    <w:jc w:val="center"/>
                    <w:rPr>
                      <w:rFonts w:ascii="Times New Roman" w:eastAsia="Times New Roman" w:hAnsi="Times New Roman" w:cs="Times New Roman"/>
                      <w:sz w:val="24"/>
                      <w:szCs w:val="24"/>
                    </w:rPr>
                  </w:pPr>
                </w:p>
              </w:tc>
            </w:tr>
          </w:tbl>
          <w:p w:rsidR="001C5DB7" w:rsidRPr="001C5DB7" w:rsidRDefault="001C5DB7" w:rsidP="001C5DB7">
            <w:pPr>
              <w:spacing w:after="0" w:line="240" w:lineRule="auto"/>
              <w:rPr>
                <w:rFonts w:ascii="Times New Roman" w:eastAsia="Times New Roman" w:hAnsi="Times New Roman" w:cs="Times New Roman"/>
                <w:sz w:val="24"/>
                <w:szCs w:val="24"/>
              </w:rPr>
            </w:pPr>
          </w:p>
        </w:tc>
        <w:tc>
          <w:tcPr>
            <w:tcW w:w="250" w:type="pct"/>
            <w:shd w:val="clear" w:color="auto" w:fill="FFFFFF"/>
            <w:vAlign w:val="center"/>
            <w:hideMark/>
          </w:tcPr>
          <w:p w:rsidR="001C5DB7" w:rsidRPr="001C5DB7" w:rsidRDefault="001C5DB7" w:rsidP="001C5DB7">
            <w:pPr>
              <w:spacing w:after="0" w:line="240" w:lineRule="auto"/>
              <w:rPr>
                <w:rFonts w:ascii="Times New Roman" w:eastAsia="Times New Roman" w:hAnsi="Times New Roman" w:cs="Times New Roman"/>
                <w:sz w:val="24"/>
                <w:szCs w:val="24"/>
              </w:rPr>
            </w:pPr>
            <w:r w:rsidRPr="001C5DB7">
              <w:rPr>
                <w:rFonts w:ascii="Times New Roman" w:eastAsia="Times New Roman" w:hAnsi="Times New Roman" w:cs="Times New Roman"/>
                <w:sz w:val="24"/>
                <w:szCs w:val="24"/>
              </w:rPr>
              <w:lastRenderedPageBreak/>
              <w:t> </w:t>
            </w:r>
          </w:p>
        </w:tc>
      </w:tr>
    </w:tbl>
    <w:p w:rsidR="00CF5021" w:rsidRDefault="00CF5021"/>
    <w:sectPr w:rsidR="00CF5021" w:rsidSect="00CF50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5DB7"/>
    <w:rsid w:val="001C5DB7"/>
    <w:rsid w:val="00B34882"/>
    <w:rsid w:val="00CF5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5DB7"/>
    <w:rPr>
      <w:b/>
      <w:bCs/>
    </w:rPr>
  </w:style>
  <w:style w:type="character" w:customStyle="1" w:styleId="midiumtitle">
    <w:name w:val="midium_title"/>
    <w:basedOn w:val="DefaultParagraphFont"/>
    <w:rsid w:val="001C5DB7"/>
  </w:style>
  <w:style w:type="character" w:styleId="Hyperlink">
    <w:name w:val="Hyperlink"/>
    <w:basedOn w:val="DefaultParagraphFont"/>
    <w:uiPriority w:val="99"/>
    <w:semiHidden/>
    <w:unhideWhenUsed/>
    <w:rsid w:val="001C5DB7"/>
    <w:rPr>
      <w:rFonts w:ascii="Verdana" w:hAnsi="Verdana" w:hint="default"/>
      <w:strike w:val="0"/>
      <w:dstrike w:val="0"/>
      <w:color w:val="003366"/>
      <w:u w:val="none"/>
      <w:effect w:val="none"/>
    </w:rPr>
  </w:style>
  <w:style w:type="paragraph" w:styleId="NormalWeb">
    <w:name w:val="Normal (Web)"/>
    <w:basedOn w:val="Normal"/>
    <w:uiPriority w:val="99"/>
    <w:unhideWhenUsed/>
    <w:rsid w:val="001C5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1C5DB7"/>
  </w:style>
  <w:style w:type="paragraph" w:styleId="BalloonText">
    <w:name w:val="Balloon Text"/>
    <w:basedOn w:val="Normal"/>
    <w:link w:val="BalloonTextChar"/>
    <w:uiPriority w:val="99"/>
    <w:semiHidden/>
    <w:unhideWhenUsed/>
    <w:rsid w:val="001C5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D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346764">
      <w:bodyDiv w:val="1"/>
      <w:marLeft w:val="0"/>
      <w:marRight w:val="0"/>
      <w:marTop w:val="0"/>
      <w:marBottom w:val="0"/>
      <w:divBdr>
        <w:top w:val="none" w:sz="0" w:space="0" w:color="auto"/>
        <w:left w:val="none" w:sz="0" w:space="0" w:color="auto"/>
        <w:bottom w:val="none" w:sz="0" w:space="0" w:color="auto"/>
        <w:right w:val="none" w:sz="0" w:space="0" w:color="auto"/>
      </w:divBdr>
      <w:divsChild>
        <w:div w:id="939532125">
          <w:marLeft w:val="0"/>
          <w:marRight w:val="0"/>
          <w:marTop w:val="0"/>
          <w:marBottom w:val="0"/>
          <w:divBdr>
            <w:top w:val="none" w:sz="0" w:space="0" w:color="auto"/>
            <w:left w:val="none" w:sz="0" w:space="0" w:color="auto"/>
            <w:bottom w:val="none" w:sz="0" w:space="0" w:color="auto"/>
            <w:right w:val="none" w:sz="0" w:space="0" w:color="auto"/>
          </w:divBdr>
        </w:div>
        <w:div w:id="1110705205">
          <w:marLeft w:val="0"/>
          <w:marRight w:val="150"/>
          <w:marTop w:val="0"/>
          <w:marBottom w:val="0"/>
          <w:divBdr>
            <w:top w:val="none" w:sz="0" w:space="0" w:color="auto"/>
            <w:left w:val="none" w:sz="0" w:space="0" w:color="auto"/>
            <w:bottom w:val="none" w:sz="0" w:space="0" w:color="auto"/>
            <w:right w:val="none" w:sz="0" w:space="0" w:color="auto"/>
          </w:divBdr>
        </w:div>
        <w:div w:id="1586454166">
          <w:marLeft w:val="0"/>
          <w:marRight w:val="150"/>
          <w:marTop w:val="0"/>
          <w:marBottom w:val="0"/>
          <w:divBdr>
            <w:top w:val="none" w:sz="0" w:space="0" w:color="auto"/>
            <w:left w:val="none" w:sz="0" w:space="0" w:color="auto"/>
            <w:bottom w:val="none" w:sz="0" w:space="0" w:color="auto"/>
            <w:right w:val="none" w:sz="0" w:space="0" w:color="auto"/>
          </w:divBdr>
        </w:div>
        <w:div w:id="1140806935">
          <w:marLeft w:val="0"/>
          <w:marRight w:val="150"/>
          <w:marTop w:val="0"/>
          <w:marBottom w:val="0"/>
          <w:divBdr>
            <w:top w:val="none" w:sz="0" w:space="0" w:color="auto"/>
            <w:left w:val="none" w:sz="0" w:space="0" w:color="auto"/>
            <w:bottom w:val="none" w:sz="0" w:space="0" w:color="auto"/>
            <w:right w:val="none" w:sz="0" w:space="0" w:color="auto"/>
          </w:divBdr>
        </w:div>
        <w:div w:id="1972131407">
          <w:marLeft w:val="0"/>
          <w:marRight w:val="150"/>
          <w:marTop w:val="0"/>
          <w:marBottom w:val="0"/>
          <w:divBdr>
            <w:top w:val="none" w:sz="0" w:space="0" w:color="auto"/>
            <w:left w:val="none" w:sz="0" w:space="0" w:color="auto"/>
            <w:bottom w:val="none" w:sz="0" w:space="0" w:color="auto"/>
            <w:right w:val="none" w:sz="0" w:space="0" w:color="auto"/>
          </w:divBdr>
        </w:div>
        <w:div w:id="811411497">
          <w:marLeft w:val="0"/>
          <w:marRight w:val="150"/>
          <w:marTop w:val="0"/>
          <w:marBottom w:val="0"/>
          <w:divBdr>
            <w:top w:val="none" w:sz="0" w:space="0" w:color="auto"/>
            <w:left w:val="none" w:sz="0" w:space="0" w:color="auto"/>
            <w:bottom w:val="none" w:sz="0" w:space="0" w:color="auto"/>
            <w:right w:val="none" w:sz="0" w:space="0" w:color="auto"/>
          </w:divBdr>
        </w:div>
        <w:div w:id="944732277">
          <w:marLeft w:val="0"/>
          <w:marRight w:val="150"/>
          <w:marTop w:val="0"/>
          <w:marBottom w:val="0"/>
          <w:divBdr>
            <w:top w:val="none" w:sz="0" w:space="0" w:color="auto"/>
            <w:left w:val="none" w:sz="0" w:space="0" w:color="auto"/>
            <w:bottom w:val="none" w:sz="0" w:space="0" w:color="auto"/>
            <w:right w:val="none" w:sz="0" w:space="0" w:color="auto"/>
          </w:divBdr>
        </w:div>
        <w:div w:id="1269855464">
          <w:marLeft w:val="0"/>
          <w:marRight w:val="150"/>
          <w:marTop w:val="0"/>
          <w:marBottom w:val="0"/>
          <w:divBdr>
            <w:top w:val="none" w:sz="0" w:space="0" w:color="auto"/>
            <w:left w:val="none" w:sz="0" w:space="0" w:color="auto"/>
            <w:bottom w:val="none" w:sz="0" w:space="0" w:color="auto"/>
            <w:right w:val="none" w:sz="0" w:space="0" w:color="auto"/>
          </w:divBdr>
        </w:div>
        <w:div w:id="121384304">
          <w:marLeft w:val="0"/>
          <w:marRight w:val="150"/>
          <w:marTop w:val="0"/>
          <w:marBottom w:val="0"/>
          <w:divBdr>
            <w:top w:val="none" w:sz="0" w:space="0" w:color="auto"/>
            <w:left w:val="none" w:sz="0" w:space="0" w:color="auto"/>
            <w:bottom w:val="none" w:sz="0" w:space="0" w:color="auto"/>
            <w:right w:val="none" w:sz="0" w:space="0" w:color="auto"/>
          </w:divBdr>
        </w:div>
        <w:div w:id="721516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laws.minlaw.gov.bd/print_sections.php?id=217&amp;vol=&amp;sections_id=3309" TargetMode="External"/><Relationship Id="rId13" Type="http://schemas.openxmlformats.org/officeDocument/2006/relationships/hyperlink" Target="http://bdlaws.minlaw.gov.bd/pdf_part.php?id=11" TargetMode="External"/><Relationship Id="rId18" Type="http://schemas.openxmlformats.org/officeDocument/2006/relationships/hyperlink" Target="http://bdlaws.minlaw.gov.bd/pdf_part.php?id=277" TargetMode="External"/><Relationship Id="rId26" Type="http://schemas.openxmlformats.org/officeDocument/2006/relationships/hyperlink" Target="http://bdlaws.minlaw.gov.bd/pdf_part.php?id=277" TargetMode="External"/><Relationship Id="rId3" Type="http://schemas.openxmlformats.org/officeDocument/2006/relationships/webSettings" Target="webSettings.xml"/><Relationship Id="rId21" Type="http://schemas.openxmlformats.org/officeDocument/2006/relationships/hyperlink" Target="http://bdlaws.minlaw.gov.bd/pdf_part.php?id=11" TargetMode="External"/><Relationship Id="rId7" Type="http://schemas.openxmlformats.org/officeDocument/2006/relationships/hyperlink" Target="http://bdlaws.minlaw.gov.bd/pdf_part.php?id=11" TargetMode="External"/><Relationship Id="rId12" Type="http://schemas.openxmlformats.org/officeDocument/2006/relationships/hyperlink" Target="http://bdlaws.minlaw.gov.bd/pdf_part.php?id=11" TargetMode="External"/><Relationship Id="rId17" Type="http://schemas.openxmlformats.org/officeDocument/2006/relationships/hyperlink" Target="http://bdlaws.minlaw.gov.bd/pdf_part.php?id=11" TargetMode="External"/><Relationship Id="rId25" Type="http://schemas.openxmlformats.org/officeDocument/2006/relationships/hyperlink" Target="http://bdlaws.minlaw.gov.bd/pdf_part.php?id=217" TargetMode="External"/><Relationship Id="rId2" Type="http://schemas.openxmlformats.org/officeDocument/2006/relationships/settings" Target="settings.xml"/><Relationship Id="rId16" Type="http://schemas.openxmlformats.org/officeDocument/2006/relationships/hyperlink" Target="http://bdlaws.minlaw.gov.bd/pdf_part.php?id=75"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dlaws.minlaw.gov.bd/print_sections.php?id=217&amp;vol=&amp;sections_id=3308" TargetMode="External"/><Relationship Id="rId11" Type="http://schemas.openxmlformats.org/officeDocument/2006/relationships/hyperlink" Target="http://bdlaws.minlaw.gov.bd/pdf_part.php?id=11" TargetMode="External"/><Relationship Id="rId24" Type="http://schemas.openxmlformats.org/officeDocument/2006/relationships/hyperlink" Target="http://bdlaws.minlaw.gov.bd/pdf_part.php?id=430" TargetMode="External"/><Relationship Id="rId5" Type="http://schemas.openxmlformats.org/officeDocument/2006/relationships/hyperlink" Target="http://bdlaws.minlaw.gov.bd/pdf_part.php?id=217" TargetMode="External"/><Relationship Id="rId15" Type="http://schemas.openxmlformats.org/officeDocument/2006/relationships/hyperlink" Target="http://bdlaws.minlaw.gov.bd/print_sections.php?id=217&amp;vol=&amp;sections_id=3313" TargetMode="External"/><Relationship Id="rId23" Type="http://schemas.openxmlformats.org/officeDocument/2006/relationships/hyperlink" Target="http://bdlaws.minlaw.gov.bd/pdf_part.php?id=430" TargetMode="External"/><Relationship Id="rId28" Type="http://schemas.openxmlformats.org/officeDocument/2006/relationships/fontTable" Target="fontTable.xml"/><Relationship Id="rId10" Type="http://schemas.openxmlformats.org/officeDocument/2006/relationships/hyperlink" Target="http://bdlaws.minlaw.gov.bd/pdf_part.php?id=75" TargetMode="External"/><Relationship Id="rId19" Type="http://schemas.openxmlformats.org/officeDocument/2006/relationships/hyperlink" Target="http://bdlaws.minlaw.gov.bd/pdf_part.php?id=11" TargetMode="External"/><Relationship Id="rId4" Type="http://schemas.openxmlformats.org/officeDocument/2006/relationships/hyperlink" Target="http://bdlaws.minlaw.gov.bd/print_sections.php?id=217&amp;sections_id=10000000" TargetMode="External"/><Relationship Id="rId9" Type="http://schemas.openxmlformats.org/officeDocument/2006/relationships/hyperlink" Target="http://bdlaws.minlaw.gov.bd/pdf_part.php?id=11" TargetMode="External"/><Relationship Id="rId14" Type="http://schemas.openxmlformats.org/officeDocument/2006/relationships/hyperlink" Target="http://bdlaws.minlaw.gov.bd/print_sections.php?id=217&amp;vol=&amp;sections_id=3312" TargetMode="External"/><Relationship Id="rId22" Type="http://schemas.openxmlformats.org/officeDocument/2006/relationships/hyperlink" Target="http://bdlaws.minlaw.gov.bd/pdf_part.php?id=430" TargetMode="External"/><Relationship Id="rId2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GTZ</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sabine.chromek</dc:creator>
  <cp:keywords/>
  <dc:description/>
  <cp:lastModifiedBy>sabine.chromek</cp:lastModifiedBy>
  <cp:revision>1</cp:revision>
  <cp:lastPrinted>2013-02-06T04:19:00Z</cp:lastPrinted>
  <dcterms:created xsi:type="dcterms:W3CDTF">2013-02-06T03:38:00Z</dcterms:created>
  <dcterms:modified xsi:type="dcterms:W3CDTF">2013-02-06T06:43:00Z</dcterms:modified>
</cp:coreProperties>
</file>